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241D" w14:textId="77777777" w:rsidR="00EA026C" w:rsidRDefault="00EA026C"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center"/>
        <w:rPr>
          <w:rFonts w:ascii="Arial" w:hAnsi="Arial" w:cs="Arial"/>
          <w:b/>
          <w:sz w:val="22"/>
          <w:szCs w:val="22"/>
        </w:rPr>
      </w:pPr>
      <w:r w:rsidRPr="00EA026C">
        <w:rPr>
          <w:rFonts w:ascii="Arial" w:hAnsi="Arial" w:cs="Arial"/>
          <w:b/>
          <w:sz w:val="22"/>
          <w:szCs w:val="22"/>
        </w:rPr>
        <w:t>APPENDIX 2</w:t>
      </w:r>
    </w:p>
    <w:p w14:paraId="4FC2B697" w14:textId="7BE3ACD9" w:rsidR="00EA026C" w:rsidRDefault="00EA026C"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center"/>
        <w:rPr>
          <w:rFonts w:ascii="Arial" w:hAnsi="Arial" w:cs="Arial"/>
          <w:b/>
          <w:szCs w:val="24"/>
        </w:rPr>
      </w:pPr>
      <w:r>
        <w:rPr>
          <w:rFonts w:ascii="Arial" w:hAnsi="Arial" w:cs="Arial"/>
          <w:b/>
          <w:szCs w:val="24"/>
        </w:rPr>
        <w:t>A</w:t>
      </w:r>
      <w:r w:rsidRPr="00EA026C">
        <w:rPr>
          <w:rFonts w:ascii="Arial" w:hAnsi="Arial" w:cs="Arial"/>
          <w:b/>
          <w:szCs w:val="24"/>
        </w:rPr>
        <w:t>GREEMENT FOR MEMBERSHIP</w:t>
      </w:r>
    </w:p>
    <w:p w14:paraId="3FE8D27D" w14:textId="084C1B91" w:rsidR="00C779A6" w:rsidRPr="001749F6" w:rsidRDefault="00EA026C"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center"/>
        <w:rPr>
          <w:rFonts w:ascii="Arial" w:hAnsi="Arial" w:cs="Arial"/>
          <w:b/>
          <w:szCs w:val="24"/>
        </w:rPr>
      </w:pPr>
      <w:r w:rsidRPr="00EA026C">
        <w:rPr>
          <w:rFonts w:ascii="Arial" w:hAnsi="Arial" w:cs="Arial"/>
          <w:b/>
          <w:szCs w:val="24"/>
        </w:rPr>
        <w:t>OF THE SECURITIES SETTLEMENT SYSTEM MANAGED BY SOCIEDAD DE GESTIÓN DE LOS SISTEMAS DE REGISTRO, COMPENSACIÓN Y LIQUIDACIÓN DE VALORES, S.A. (IBERCLEAR</w:t>
      </w:r>
      <w:r w:rsidR="00553A4F">
        <w:rPr>
          <w:rFonts w:ascii="Arial" w:hAnsi="Arial" w:cs="Arial"/>
          <w:b/>
          <w:szCs w:val="24"/>
        </w:rPr>
        <w:t>)</w:t>
      </w:r>
    </w:p>
    <w:p w14:paraId="61DFEE75" w14:textId="26D32909" w:rsidR="00C779A6" w:rsidRPr="00553A4F" w:rsidRDefault="00FA4FB3"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both"/>
        <w:rPr>
          <w:rFonts w:ascii="Arial" w:hAnsi="Arial" w:cs="Arial"/>
          <w:b/>
          <w:szCs w:val="24"/>
          <w:lang w:val="en-US"/>
        </w:rPr>
      </w:pPr>
      <w:r w:rsidRPr="00553A4F">
        <w:rPr>
          <w:rFonts w:ascii="Arial" w:hAnsi="Arial" w:cs="Arial"/>
          <w:b/>
          <w:szCs w:val="24"/>
          <w:lang w:val="en-US"/>
        </w:rPr>
        <w:t>Please note that only the Spanish version of this document produces legal effect. Any translation is provided for commercial purposes only.</w:t>
      </w:r>
    </w:p>
    <w:p w14:paraId="66CBF1AB" w14:textId="538E14E7" w:rsidR="00C779A6" w:rsidRPr="00553A4F"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both"/>
        <w:rPr>
          <w:rFonts w:ascii="Arial" w:hAnsi="Arial" w:cs="Arial"/>
          <w:spacing w:val="-3"/>
          <w:sz w:val="22"/>
          <w:szCs w:val="22"/>
          <w:lang w:val="en-US"/>
        </w:rPr>
      </w:pPr>
      <w:r w:rsidRPr="00FA4FB3">
        <w:rPr>
          <w:rFonts w:ascii="Arial" w:hAnsi="Arial" w:cs="Arial"/>
          <w:spacing w:val="-3"/>
          <w:sz w:val="22"/>
          <w:szCs w:val="22"/>
          <w:lang w:val="en-US"/>
        </w:rPr>
        <w:tab/>
      </w:r>
      <w:r w:rsidR="00FA4FB3" w:rsidRPr="00553A4F">
        <w:rPr>
          <w:rFonts w:ascii="Arial" w:hAnsi="Arial" w:cs="Arial"/>
          <w:spacing w:val="-3"/>
          <w:sz w:val="22"/>
          <w:szCs w:val="22"/>
          <w:lang w:val="en-US"/>
        </w:rPr>
        <w:t>I</w:t>
      </w:r>
      <w:r w:rsidRPr="00553A4F">
        <w:rPr>
          <w:rFonts w:ascii="Arial" w:hAnsi="Arial" w:cs="Arial"/>
          <w:spacing w:val="-3"/>
          <w:sz w:val="22"/>
          <w:szCs w:val="22"/>
          <w:lang w:val="en-US"/>
        </w:rPr>
        <w:t>n</w:t>
      </w:r>
      <w:r w:rsidR="001D68E6" w:rsidRPr="00553A4F">
        <w:rPr>
          <w:rFonts w:ascii="Arial" w:hAnsi="Arial" w:cs="Arial"/>
          <w:spacing w:val="-3"/>
          <w:sz w:val="22"/>
          <w:szCs w:val="22"/>
          <w:lang w:val="en-US"/>
        </w:rPr>
        <w:t xml:space="preserve"> </w:t>
      </w:r>
      <w:sdt>
        <w:sdtPr>
          <w:rPr>
            <w:rFonts w:ascii="Arial" w:hAnsi="Arial" w:cs="Arial"/>
            <w:spacing w:val="-3"/>
            <w:sz w:val="22"/>
            <w:szCs w:val="22"/>
          </w:rPr>
          <w:id w:val="1336265191"/>
          <w:placeholder>
            <w:docPart w:val="DefaultPlaceholder_-1854013440"/>
          </w:placeholder>
        </w:sdtPr>
        <w:sdtContent>
          <w:sdt>
            <w:sdtPr>
              <w:rPr>
                <w:rFonts w:ascii="Arial" w:hAnsi="Arial" w:cs="Arial"/>
                <w:spacing w:val="-3"/>
                <w:sz w:val="22"/>
                <w:szCs w:val="22"/>
              </w:rPr>
              <w:id w:val="-489561084"/>
              <w:placeholder>
                <w:docPart w:val="C0AA28926DB84EEA89F8ED8A912860E6"/>
              </w:placeholder>
            </w:sdtPr>
            <w:sdtContent>
              <w:sdt>
                <w:sdtPr>
                  <w:rPr>
                    <w:rFonts w:ascii="Arial" w:hAnsi="Arial" w:cs="Arial"/>
                    <w:spacing w:val="-3"/>
                    <w:sz w:val="22"/>
                    <w:szCs w:val="22"/>
                    <w:lang w:val="en-US"/>
                  </w:rPr>
                  <w:id w:val="-1329897413"/>
                  <w:placeholder>
                    <w:docPart w:val="C0AA28926DB84EEA89F8ED8A912860E6"/>
                  </w:placeholder>
                  <w:text/>
                </w:sdtPr>
                <w:sdtContent>
                  <w:r w:rsidR="001D68E6" w:rsidRPr="00553A4F">
                    <w:rPr>
                      <w:rFonts w:ascii="Arial" w:hAnsi="Arial" w:cs="Arial"/>
                      <w:spacing w:val="-3"/>
                      <w:sz w:val="22"/>
                      <w:szCs w:val="22"/>
                      <w:lang w:val="en-US"/>
                    </w:rPr>
                    <w:t>…,</w:t>
                  </w:r>
                </w:sdtContent>
              </w:sdt>
            </w:sdtContent>
          </w:sdt>
        </w:sdtContent>
      </w:sdt>
      <w:r w:rsidR="001D68E6" w:rsidRPr="00553A4F">
        <w:rPr>
          <w:rFonts w:ascii="Arial" w:hAnsi="Arial" w:cs="Arial"/>
          <w:spacing w:val="-3"/>
          <w:sz w:val="22"/>
          <w:szCs w:val="22"/>
          <w:lang w:val="en-US"/>
        </w:rPr>
        <w:t xml:space="preserve"> </w:t>
      </w:r>
      <w:r w:rsidRPr="00553A4F">
        <w:rPr>
          <w:rFonts w:ascii="Arial" w:hAnsi="Arial" w:cs="Arial"/>
          <w:spacing w:val="-3"/>
          <w:sz w:val="22"/>
          <w:szCs w:val="22"/>
          <w:lang w:val="en-US"/>
        </w:rPr>
        <w:t xml:space="preserve"> </w:t>
      </w:r>
      <w:r w:rsidR="00FA4FB3" w:rsidRPr="00553A4F">
        <w:rPr>
          <w:rFonts w:ascii="Arial" w:hAnsi="Arial" w:cs="Arial"/>
          <w:spacing w:val="-3"/>
          <w:sz w:val="22"/>
          <w:szCs w:val="22"/>
          <w:lang w:val="en-US"/>
        </w:rPr>
        <w:t>on</w:t>
      </w:r>
      <w:r w:rsidRPr="00553A4F">
        <w:rPr>
          <w:rFonts w:ascii="Arial" w:hAnsi="Arial" w:cs="Arial"/>
          <w:spacing w:val="-3"/>
          <w:sz w:val="22"/>
          <w:szCs w:val="22"/>
          <w:lang w:val="en-US"/>
        </w:rPr>
        <w:t xml:space="preserve"> </w:t>
      </w:r>
      <w:sdt>
        <w:sdtPr>
          <w:rPr>
            <w:rFonts w:ascii="Arial" w:hAnsi="Arial" w:cs="Arial"/>
            <w:spacing w:val="-3"/>
            <w:sz w:val="22"/>
            <w:szCs w:val="22"/>
            <w:lang w:val="en-US"/>
          </w:rPr>
          <w:id w:val="-591935221"/>
          <w:placeholder>
            <w:docPart w:val="DefaultPlaceholder_-1854013440"/>
          </w:placeholder>
          <w:text/>
        </w:sdtPr>
        <w:sdtContent>
          <w:r w:rsidRPr="00553A4F">
            <w:rPr>
              <w:rFonts w:ascii="Arial" w:hAnsi="Arial" w:cs="Arial"/>
              <w:spacing w:val="-3"/>
              <w:sz w:val="22"/>
              <w:szCs w:val="22"/>
              <w:lang w:val="en-US"/>
            </w:rPr>
            <w:t>…</w:t>
          </w:r>
        </w:sdtContent>
      </w:sdt>
      <w:r w:rsidRPr="00553A4F">
        <w:rPr>
          <w:rFonts w:ascii="Arial" w:hAnsi="Arial" w:cs="Arial"/>
          <w:spacing w:val="-3"/>
          <w:sz w:val="22"/>
          <w:szCs w:val="22"/>
          <w:lang w:val="en-US"/>
        </w:rPr>
        <w:t xml:space="preserve">  </w:t>
      </w:r>
      <w:sdt>
        <w:sdtPr>
          <w:rPr>
            <w:rFonts w:ascii="Arial" w:hAnsi="Arial" w:cs="Arial"/>
            <w:spacing w:val="-3"/>
            <w:sz w:val="22"/>
            <w:szCs w:val="22"/>
          </w:rPr>
          <w:id w:val="1070473583"/>
          <w:placeholder>
            <w:docPart w:val="DefaultPlaceholder_-1854013440"/>
          </w:placeholder>
          <w:showingPlcHdr/>
        </w:sdtPr>
        <w:sdtContent>
          <w:r w:rsidR="001D68E6" w:rsidRPr="00970CAD">
            <w:rPr>
              <w:rStyle w:val="PlaceholderText"/>
              <w:rFonts w:eastAsiaTheme="minorHAnsi"/>
            </w:rPr>
            <w:t>Haga clic o pulse aquí para escribir texto.</w:t>
          </w:r>
        </w:sdtContent>
      </w:sdt>
      <w:r w:rsidRPr="001A131D">
        <w:rPr>
          <w:rFonts w:ascii="Arial" w:hAnsi="Arial" w:cs="Arial"/>
          <w:spacing w:val="-3"/>
          <w:sz w:val="22"/>
          <w:szCs w:val="22"/>
        </w:rPr>
        <w:t xml:space="preserve"> </w:t>
      </w:r>
      <w:r w:rsidRPr="00553A4F">
        <w:rPr>
          <w:rFonts w:ascii="Arial" w:hAnsi="Arial" w:cs="Arial"/>
          <w:spacing w:val="-3"/>
          <w:sz w:val="22"/>
          <w:szCs w:val="22"/>
          <w:lang w:val="en-US"/>
        </w:rPr>
        <w:t>20</w:t>
      </w:r>
      <w:sdt>
        <w:sdtPr>
          <w:rPr>
            <w:rFonts w:ascii="Arial" w:hAnsi="Arial" w:cs="Arial"/>
            <w:spacing w:val="-3"/>
            <w:sz w:val="22"/>
            <w:szCs w:val="22"/>
          </w:rPr>
          <w:id w:val="403952177"/>
          <w:placeholder>
            <w:docPart w:val="DefaultPlaceholder_-1854013440"/>
          </w:placeholder>
        </w:sdtPr>
        <w:sdtContent>
          <w:r w:rsidRPr="00553A4F">
            <w:rPr>
              <w:rFonts w:ascii="Arial" w:hAnsi="Arial" w:cs="Arial"/>
              <w:spacing w:val="-3"/>
              <w:sz w:val="22"/>
              <w:szCs w:val="22"/>
              <w:lang w:val="en-US"/>
            </w:rPr>
            <w:t>...</w:t>
          </w:r>
        </w:sdtContent>
      </w:sdt>
      <w:r w:rsidRPr="00553A4F">
        <w:rPr>
          <w:rFonts w:ascii="Arial" w:hAnsi="Arial" w:cs="Arial"/>
          <w:spacing w:val="-3"/>
          <w:sz w:val="22"/>
          <w:szCs w:val="22"/>
          <w:lang w:val="en-US"/>
        </w:rPr>
        <w:t xml:space="preserve"> . </w:t>
      </w:r>
    </w:p>
    <w:p w14:paraId="39030DEE" w14:textId="30BF112C" w:rsidR="00C779A6" w:rsidRPr="00E612DD" w:rsidRDefault="00C779A6" w:rsidP="000C5E0C">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both"/>
        <w:rPr>
          <w:rFonts w:ascii="Arial" w:hAnsi="Arial" w:cs="Arial"/>
          <w:spacing w:val="-3"/>
          <w:sz w:val="22"/>
          <w:szCs w:val="22"/>
          <w:lang w:val="en-US"/>
        </w:rPr>
      </w:pPr>
      <w:r w:rsidRPr="00553A4F">
        <w:rPr>
          <w:rFonts w:ascii="Arial" w:hAnsi="Arial" w:cs="Arial"/>
          <w:spacing w:val="-3"/>
          <w:sz w:val="22"/>
          <w:szCs w:val="22"/>
          <w:lang w:val="en-US"/>
        </w:rPr>
        <w:tab/>
      </w:r>
      <w:sdt>
        <w:sdtPr>
          <w:rPr>
            <w:rFonts w:ascii="Arial" w:hAnsi="Arial" w:cs="Arial"/>
            <w:spacing w:val="-3"/>
            <w:sz w:val="22"/>
            <w:szCs w:val="22"/>
            <w:lang w:val="en-US"/>
          </w:rPr>
          <w:id w:val="-1785035893"/>
          <w:placeholder>
            <w:docPart w:val="DefaultPlaceholder_-1854013440"/>
          </w:placeholder>
          <w:text/>
        </w:sdtPr>
        <w:sdtContent>
          <w:r w:rsidRPr="00FA4FB3">
            <w:rPr>
              <w:rFonts w:ascii="Arial" w:hAnsi="Arial" w:cs="Arial"/>
              <w:spacing w:val="-3"/>
              <w:sz w:val="22"/>
              <w:szCs w:val="22"/>
              <w:lang w:val="en-US"/>
            </w:rPr>
            <w:t xml:space="preserve">... ... ... ... ... ... ... ... </w:t>
          </w:r>
          <w:r w:rsidR="00FA4FB3" w:rsidRPr="00FA4FB3">
            <w:rPr>
              <w:rFonts w:ascii="Arial" w:hAnsi="Arial" w:cs="Arial"/>
              <w:spacing w:val="-3"/>
              <w:sz w:val="22"/>
              <w:szCs w:val="22"/>
              <w:lang w:val="en-US"/>
            </w:rPr>
            <w:t>participant</w:t>
          </w:r>
          <w:r w:rsidRPr="00FA4FB3">
            <w:rPr>
              <w:rFonts w:ascii="Arial" w:hAnsi="Arial" w:cs="Arial"/>
              <w:spacing w:val="-3"/>
              <w:sz w:val="22"/>
              <w:szCs w:val="22"/>
              <w:lang w:val="en-US"/>
            </w:rPr>
            <w:t xml:space="preserve"> ... ... ... ... ... ... ... ...,</w:t>
          </w:r>
        </w:sdtContent>
      </w:sdt>
      <w:r w:rsidRPr="00FA4FB3">
        <w:rPr>
          <w:rFonts w:ascii="Arial" w:hAnsi="Arial" w:cs="Arial"/>
          <w:spacing w:val="-3"/>
          <w:sz w:val="22"/>
          <w:szCs w:val="22"/>
          <w:lang w:val="en-US"/>
        </w:rPr>
        <w:t xml:space="preserve"> </w:t>
      </w:r>
      <w:r w:rsidR="00FA4FB3" w:rsidRPr="00FA4FB3">
        <w:rPr>
          <w:rFonts w:ascii="Arial" w:hAnsi="Arial" w:cs="Arial"/>
          <w:spacing w:val="-3"/>
          <w:sz w:val="22"/>
          <w:szCs w:val="22"/>
          <w:lang w:val="en-US"/>
        </w:rPr>
        <w:t>registered in the Companies</w:t>
      </w:r>
      <w:r w:rsidR="00FA4FB3">
        <w:rPr>
          <w:rFonts w:ascii="Arial" w:hAnsi="Arial" w:cs="Arial"/>
          <w:spacing w:val="-3"/>
          <w:sz w:val="22"/>
          <w:szCs w:val="22"/>
          <w:lang w:val="en-US"/>
        </w:rPr>
        <w:t xml:space="preserve"> in</w:t>
      </w:r>
      <w:r w:rsidRPr="00FA4FB3">
        <w:rPr>
          <w:rFonts w:ascii="Arial" w:hAnsi="Arial" w:cs="Arial"/>
          <w:spacing w:val="-3"/>
          <w:sz w:val="22"/>
          <w:szCs w:val="22"/>
          <w:lang w:val="en-US"/>
        </w:rPr>
        <w:t xml:space="preserve">  </w:t>
      </w:r>
      <w:sdt>
        <w:sdtPr>
          <w:rPr>
            <w:rFonts w:ascii="Arial" w:hAnsi="Arial" w:cs="Arial"/>
            <w:spacing w:val="-3"/>
            <w:sz w:val="22"/>
            <w:szCs w:val="22"/>
          </w:rPr>
          <w:id w:val="673378670"/>
          <w:placeholder>
            <w:docPart w:val="DefaultPlaceholder_-1854013440"/>
          </w:placeholder>
        </w:sdtPr>
        <w:sdtContent>
          <w:r w:rsidRPr="00FA4FB3">
            <w:rPr>
              <w:rFonts w:ascii="Arial" w:hAnsi="Arial" w:cs="Arial"/>
              <w:spacing w:val="-3"/>
              <w:sz w:val="22"/>
              <w:szCs w:val="22"/>
              <w:lang w:val="en-US"/>
            </w:rPr>
            <w:t>... ... ... ... ... ... ...</w:t>
          </w:r>
        </w:sdtContent>
      </w:sdt>
      <w:r w:rsidRPr="00FA4FB3">
        <w:rPr>
          <w:rFonts w:ascii="Arial" w:hAnsi="Arial" w:cs="Arial"/>
          <w:spacing w:val="-3"/>
          <w:sz w:val="22"/>
          <w:szCs w:val="22"/>
          <w:lang w:val="en-US"/>
        </w:rPr>
        <w:t xml:space="preserve"> </w:t>
      </w:r>
      <w:r w:rsidR="00FA4FB3" w:rsidRPr="00553A4F">
        <w:rPr>
          <w:rFonts w:ascii="Arial" w:hAnsi="Arial" w:cs="Arial"/>
          <w:spacing w:val="-3"/>
          <w:sz w:val="22"/>
          <w:szCs w:val="22"/>
          <w:lang w:val="en-US"/>
        </w:rPr>
        <w:t>Volume</w:t>
      </w:r>
      <w:r w:rsidRPr="00553A4F">
        <w:rPr>
          <w:rFonts w:ascii="Arial" w:hAnsi="Arial" w:cs="Arial"/>
          <w:spacing w:val="-3"/>
          <w:sz w:val="22"/>
          <w:szCs w:val="22"/>
          <w:lang w:val="en-US"/>
        </w:rPr>
        <w:t xml:space="preserve"> ... ... </w:t>
      </w:r>
      <w:r w:rsidR="00FA4FB3" w:rsidRPr="00553A4F">
        <w:rPr>
          <w:rFonts w:ascii="Arial" w:hAnsi="Arial" w:cs="Arial"/>
          <w:spacing w:val="-3"/>
          <w:sz w:val="22"/>
          <w:szCs w:val="22"/>
          <w:lang w:val="en-US"/>
        </w:rPr>
        <w:t>Book</w:t>
      </w:r>
      <w:r w:rsidRPr="00553A4F">
        <w:rPr>
          <w:rFonts w:ascii="Arial" w:hAnsi="Arial" w:cs="Arial"/>
          <w:spacing w:val="-3"/>
          <w:sz w:val="22"/>
          <w:szCs w:val="22"/>
          <w:lang w:val="en-US"/>
        </w:rPr>
        <w:t xml:space="preserve"> </w:t>
      </w:r>
      <w:sdt>
        <w:sdtPr>
          <w:rPr>
            <w:rFonts w:ascii="Arial" w:hAnsi="Arial" w:cs="Arial"/>
            <w:spacing w:val="-3"/>
            <w:sz w:val="22"/>
            <w:szCs w:val="22"/>
          </w:rPr>
          <w:id w:val="196274939"/>
          <w:placeholder>
            <w:docPart w:val="DefaultPlaceholder_-1854013440"/>
          </w:placeholder>
        </w:sdtPr>
        <w:sdtContent>
          <w:r w:rsidRPr="00553A4F">
            <w:rPr>
              <w:rFonts w:ascii="Arial" w:hAnsi="Arial" w:cs="Arial"/>
              <w:spacing w:val="-3"/>
              <w:sz w:val="22"/>
              <w:szCs w:val="22"/>
              <w:lang w:val="en-US"/>
            </w:rPr>
            <w:t>... ... ... ... ... ... ... ... ...</w:t>
          </w:r>
        </w:sdtContent>
      </w:sdt>
      <w:r w:rsidRPr="00553A4F">
        <w:rPr>
          <w:rFonts w:ascii="Arial" w:hAnsi="Arial" w:cs="Arial"/>
          <w:spacing w:val="-3"/>
          <w:sz w:val="22"/>
          <w:szCs w:val="22"/>
          <w:lang w:val="en-US"/>
        </w:rPr>
        <w:t xml:space="preserve"> </w:t>
      </w:r>
      <w:r w:rsidR="00FA4FB3" w:rsidRPr="00553A4F">
        <w:rPr>
          <w:rFonts w:ascii="Arial" w:hAnsi="Arial" w:cs="Arial"/>
          <w:spacing w:val="-3"/>
          <w:sz w:val="22"/>
          <w:szCs w:val="22"/>
          <w:lang w:val="en-US"/>
        </w:rPr>
        <w:t>Sheet</w:t>
      </w:r>
      <w:r w:rsidRPr="00553A4F">
        <w:rPr>
          <w:rFonts w:ascii="Arial" w:hAnsi="Arial" w:cs="Arial"/>
          <w:spacing w:val="-3"/>
          <w:sz w:val="22"/>
          <w:szCs w:val="22"/>
          <w:lang w:val="en-US"/>
        </w:rPr>
        <w:t xml:space="preserve"> </w:t>
      </w:r>
      <w:sdt>
        <w:sdtPr>
          <w:rPr>
            <w:rFonts w:ascii="Arial" w:hAnsi="Arial" w:cs="Arial"/>
            <w:spacing w:val="-3"/>
            <w:sz w:val="22"/>
            <w:szCs w:val="22"/>
          </w:rPr>
          <w:id w:val="1162282574"/>
          <w:placeholder>
            <w:docPart w:val="DefaultPlaceholder_-1854013440"/>
          </w:placeholder>
        </w:sdtPr>
        <w:sdtContent>
          <w:r w:rsidRPr="00553A4F">
            <w:rPr>
              <w:rFonts w:ascii="Arial" w:hAnsi="Arial" w:cs="Arial"/>
              <w:spacing w:val="-3"/>
              <w:sz w:val="22"/>
              <w:szCs w:val="22"/>
              <w:lang w:val="en-US"/>
            </w:rPr>
            <w:t>... ...</w:t>
          </w:r>
        </w:sdtContent>
      </w:sdt>
      <w:r w:rsidRPr="00553A4F">
        <w:rPr>
          <w:rFonts w:ascii="Arial" w:hAnsi="Arial" w:cs="Arial"/>
          <w:spacing w:val="-3"/>
          <w:sz w:val="22"/>
          <w:szCs w:val="22"/>
          <w:lang w:val="en-US"/>
        </w:rPr>
        <w:t xml:space="preserve"> </w:t>
      </w:r>
      <w:r w:rsidR="00FA4FB3" w:rsidRPr="00FA4FB3">
        <w:rPr>
          <w:rFonts w:ascii="Arial" w:hAnsi="Arial" w:cs="Arial"/>
          <w:spacing w:val="-3"/>
          <w:sz w:val="22"/>
          <w:szCs w:val="22"/>
          <w:lang w:val="en-US"/>
        </w:rPr>
        <w:t>Page</w:t>
      </w:r>
      <w:r w:rsidRPr="00FA4FB3">
        <w:rPr>
          <w:rFonts w:ascii="Arial" w:hAnsi="Arial" w:cs="Arial"/>
          <w:spacing w:val="-3"/>
          <w:sz w:val="22"/>
          <w:szCs w:val="22"/>
          <w:lang w:val="en-US"/>
        </w:rPr>
        <w:t xml:space="preserve"> </w:t>
      </w:r>
      <w:sdt>
        <w:sdtPr>
          <w:rPr>
            <w:rFonts w:ascii="Arial" w:hAnsi="Arial" w:cs="Arial"/>
            <w:spacing w:val="-3"/>
            <w:sz w:val="22"/>
            <w:szCs w:val="22"/>
          </w:rPr>
          <w:id w:val="218477052"/>
          <w:placeholder>
            <w:docPart w:val="DefaultPlaceholder_-1854013440"/>
          </w:placeholder>
        </w:sdtPr>
        <w:sdtContent>
          <w:r w:rsidRPr="00FA4FB3">
            <w:rPr>
              <w:rFonts w:ascii="Arial" w:hAnsi="Arial" w:cs="Arial"/>
              <w:spacing w:val="-3"/>
              <w:sz w:val="22"/>
              <w:szCs w:val="22"/>
              <w:lang w:val="en-US"/>
            </w:rPr>
            <w:t>... ...</w:t>
          </w:r>
        </w:sdtContent>
      </w:sdt>
      <w:r w:rsidRPr="00FA4FB3">
        <w:rPr>
          <w:rFonts w:ascii="Arial" w:hAnsi="Arial" w:cs="Arial"/>
          <w:spacing w:val="-3"/>
          <w:sz w:val="22"/>
          <w:szCs w:val="22"/>
          <w:lang w:val="en-US"/>
        </w:rPr>
        <w:t xml:space="preserve"> ... / </w:t>
      </w:r>
      <w:r w:rsidR="00FA4FB3" w:rsidRPr="00FA4FB3">
        <w:rPr>
          <w:rFonts w:ascii="Arial" w:hAnsi="Arial" w:cs="Arial"/>
          <w:spacing w:val="-3"/>
          <w:sz w:val="22"/>
          <w:szCs w:val="22"/>
          <w:lang w:val="en-US"/>
        </w:rPr>
        <w:t>a company</w:t>
      </w:r>
      <w:r w:rsidRPr="00FA4FB3">
        <w:rPr>
          <w:rFonts w:ascii="Arial" w:hAnsi="Arial" w:cs="Arial"/>
          <w:spacing w:val="-3"/>
          <w:sz w:val="22"/>
          <w:szCs w:val="22"/>
          <w:lang w:val="en-US"/>
        </w:rPr>
        <w:t xml:space="preserve"> </w:t>
      </w:r>
      <w:sdt>
        <w:sdtPr>
          <w:rPr>
            <w:rFonts w:ascii="Arial" w:hAnsi="Arial" w:cs="Arial"/>
            <w:spacing w:val="-3"/>
            <w:sz w:val="22"/>
            <w:szCs w:val="22"/>
          </w:rPr>
          <w:id w:val="-41596493"/>
          <w:placeholder>
            <w:docPart w:val="DefaultPlaceholder_-1854013440"/>
          </w:placeholder>
        </w:sdtPr>
        <w:sdtContent>
          <w:r w:rsidRPr="00FA4FB3">
            <w:rPr>
              <w:rFonts w:ascii="Arial" w:hAnsi="Arial" w:cs="Arial"/>
              <w:spacing w:val="-3"/>
              <w:sz w:val="22"/>
              <w:szCs w:val="22"/>
              <w:lang w:val="en-US"/>
            </w:rPr>
            <w:t>.........................</w:t>
          </w:r>
        </w:sdtContent>
      </w:sdt>
      <w:r w:rsidR="00FA4FB3" w:rsidRPr="00FA4FB3">
        <w:rPr>
          <w:rFonts w:ascii="Arial" w:hAnsi="Arial" w:cs="Arial"/>
          <w:spacing w:val="-3"/>
          <w:sz w:val="22"/>
          <w:szCs w:val="22"/>
          <w:lang w:val="en-US"/>
        </w:rPr>
        <w:t>duly incorporated and current in accordance with the laws of</w:t>
      </w:r>
      <w:sdt>
        <w:sdtPr>
          <w:rPr>
            <w:rFonts w:ascii="Arial" w:hAnsi="Arial" w:cs="Arial"/>
            <w:spacing w:val="-3"/>
            <w:sz w:val="22"/>
            <w:szCs w:val="22"/>
          </w:rPr>
          <w:id w:val="-898054749"/>
          <w:placeholder>
            <w:docPart w:val="DefaultPlaceholder_-1854013440"/>
          </w:placeholder>
        </w:sdtPr>
        <w:sdtContent>
          <w:r w:rsidRPr="00FA4FB3">
            <w:rPr>
              <w:rFonts w:ascii="Arial" w:hAnsi="Arial" w:cs="Arial"/>
              <w:spacing w:val="-3"/>
              <w:sz w:val="22"/>
              <w:szCs w:val="22"/>
              <w:lang w:val="en-US"/>
            </w:rPr>
            <w:t>..........................</w:t>
          </w:r>
        </w:sdtContent>
      </w:sdt>
      <w:r w:rsidR="00FA4FB3" w:rsidRPr="00FA4FB3">
        <w:rPr>
          <w:rFonts w:ascii="Arial" w:hAnsi="Arial" w:cs="Arial"/>
          <w:spacing w:val="-3"/>
          <w:sz w:val="22"/>
          <w:szCs w:val="22"/>
          <w:lang w:val="en-US"/>
        </w:rPr>
        <w:t>with tax number</w:t>
      </w:r>
      <w:sdt>
        <w:sdtPr>
          <w:rPr>
            <w:rFonts w:ascii="Arial" w:hAnsi="Arial" w:cs="Arial"/>
            <w:spacing w:val="-3"/>
            <w:sz w:val="22"/>
            <w:szCs w:val="22"/>
          </w:rPr>
          <w:id w:val="624200302"/>
          <w:placeholder>
            <w:docPart w:val="DefaultPlaceholder_-1854013440"/>
          </w:placeholder>
        </w:sdtPr>
        <w:sdtContent>
          <w:r w:rsidRPr="00FA4FB3">
            <w:rPr>
              <w:rFonts w:ascii="Arial" w:hAnsi="Arial" w:cs="Arial"/>
              <w:spacing w:val="-3"/>
              <w:sz w:val="22"/>
              <w:szCs w:val="22"/>
              <w:lang w:val="en-US"/>
            </w:rPr>
            <w:t>.....................</w:t>
          </w:r>
        </w:sdtContent>
      </w:sdt>
      <w:r w:rsidR="00FA4FB3" w:rsidRPr="00FA4FB3">
        <w:rPr>
          <w:rFonts w:ascii="Arial" w:hAnsi="Arial" w:cs="Arial"/>
          <w:spacing w:val="-3"/>
          <w:sz w:val="22"/>
          <w:szCs w:val="22"/>
          <w:lang w:val="en-US"/>
        </w:rPr>
        <w:t xml:space="preserve"> </w:t>
      </w:r>
      <w:r w:rsidR="00FA4FB3" w:rsidRPr="00553A4F">
        <w:rPr>
          <w:rFonts w:ascii="Arial" w:hAnsi="Arial" w:cs="Arial"/>
          <w:spacing w:val="-3"/>
          <w:sz w:val="22"/>
          <w:szCs w:val="22"/>
          <w:lang w:val="en-US"/>
        </w:rPr>
        <w:t>and registered in the Register</w:t>
      </w:r>
      <w:sdt>
        <w:sdtPr>
          <w:rPr>
            <w:rFonts w:ascii="Arial" w:hAnsi="Arial" w:cs="Arial"/>
            <w:spacing w:val="-3"/>
            <w:sz w:val="22"/>
            <w:szCs w:val="22"/>
          </w:rPr>
          <w:id w:val="-433677024"/>
          <w:placeholder>
            <w:docPart w:val="DefaultPlaceholder_-1854013440"/>
          </w:placeholder>
        </w:sdtPr>
        <w:sdtContent>
          <w:r w:rsidRPr="00553A4F">
            <w:rPr>
              <w:rFonts w:ascii="Arial" w:hAnsi="Arial" w:cs="Arial"/>
              <w:spacing w:val="-3"/>
              <w:sz w:val="22"/>
              <w:szCs w:val="22"/>
              <w:lang w:val="en-US"/>
            </w:rPr>
            <w:t>... ... ... ... ...</w:t>
          </w:r>
        </w:sdtContent>
      </w:sdt>
      <w:r w:rsidRPr="00553A4F">
        <w:rPr>
          <w:rFonts w:ascii="Arial" w:hAnsi="Arial" w:cs="Arial"/>
          <w:spacing w:val="-3"/>
          <w:sz w:val="22"/>
          <w:szCs w:val="22"/>
          <w:lang w:val="en-US"/>
        </w:rPr>
        <w:t xml:space="preserve">  </w:t>
      </w:r>
      <w:r w:rsidR="00FA4FB3" w:rsidRPr="000C5E0C">
        <w:rPr>
          <w:rFonts w:ascii="Arial" w:hAnsi="Arial" w:cs="Arial"/>
          <w:spacing w:val="-3"/>
          <w:sz w:val="22"/>
          <w:szCs w:val="22"/>
          <w:vertAlign w:val="subscript"/>
          <w:lang w:val="en-US"/>
        </w:rPr>
        <w:t>Banco de España Register/CNMV Register / Register of the Member State's Central Bank / Register of the Member State's Oversight Authority</w:t>
      </w:r>
      <w:sdt>
        <w:sdtPr>
          <w:rPr>
            <w:rFonts w:ascii="Arial" w:hAnsi="Arial" w:cs="Arial"/>
            <w:spacing w:val="-3"/>
            <w:sz w:val="22"/>
            <w:szCs w:val="22"/>
            <w:vertAlign w:val="subscript"/>
          </w:rPr>
          <w:id w:val="1268424428"/>
          <w:placeholder>
            <w:docPart w:val="DefaultPlaceholder_-1854013440"/>
          </w:placeholder>
        </w:sdtPr>
        <w:sdtEndPr>
          <w:rPr>
            <w:vertAlign w:val="baseline"/>
          </w:rPr>
        </w:sdtEndPr>
        <w:sdtContent>
          <w:r w:rsidRPr="000C5E0C">
            <w:rPr>
              <w:rFonts w:ascii="Arial" w:hAnsi="Arial" w:cs="Arial"/>
              <w:spacing w:val="-3"/>
              <w:sz w:val="22"/>
              <w:szCs w:val="22"/>
              <w:lang w:val="en-US"/>
            </w:rPr>
            <w:t>... .. ... ... ...</w:t>
          </w:r>
        </w:sdtContent>
      </w:sdt>
      <w:r w:rsidR="00C30711" w:rsidRPr="000C5E0C">
        <w:rPr>
          <w:rFonts w:ascii="Arial" w:hAnsi="Arial" w:cs="Arial"/>
          <w:spacing w:val="-3"/>
          <w:sz w:val="22"/>
          <w:szCs w:val="22"/>
          <w:lang w:val="en-US"/>
        </w:rPr>
        <w:t>under number</w:t>
      </w:r>
      <w:sdt>
        <w:sdtPr>
          <w:rPr>
            <w:rFonts w:ascii="Arial" w:hAnsi="Arial" w:cs="Arial"/>
            <w:spacing w:val="-3"/>
            <w:sz w:val="22"/>
            <w:szCs w:val="22"/>
          </w:rPr>
          <w:id w:val="863330408"/>
          <w:placeholder>
            <w:docPart w:val="DefaultPlaceholder_-1854013440"/>
          </w:placeholder>
        </w:sdtPr>
        <w:sdtContent>
          <w:r w:rsidRPr="000C5E0C">
            <w:rPr>
              <w:rFonts w:ascii="Arial" w:hAnsi="Arial" w:cs="Arial"/>
              <w:spacing w:val="-3"/>
              <w:sz w:val="22"/>
              <w:szCs w:val="22"/>
              <w:lang w:val="en-US"/>
            </w:rPr>
            <w:t>... ... ...</w:t>
          </w:r>
        </w:sdtContent>
      </w:sdt>
      <w:r w:rsidRPr="000C5E0C">
        <w:rPr>
          <w:rFonts w:ascii="Arial" w:hAnsi="Arial" w:cs="Arial"/>
          <w:spacing w:val="-3"/>
          <w:sz w:val="22"/>
          <w:szCs w:val="22"/>
          <w:lang w:val="en-US"/>
        </w:rPr>
        <w:t xml:space="preserve"> , </w:t>
      </w:r>
      <w:r w:rsidR="00C30711" w:rsidRPr="000C5E0C">
        <w:rPr>
          <w:rFonts w:ascii="Arial" w:hAnsi="Arial" w:cs="Arial"/>
          <w:spacing w:val="-3"/>
          <w:sz w:val="22"/>
          <w:szCs w:val="22"/>
          <w:lang w:val="en-US"/>
        </w:rPr>
        <w:t>with registered office at</w:t>
      </w:r>
      <w:r w:rsidRPr="000C5E0C">
        <w:rPr>
          <w:rFonts w:ascii="Arial" w:hAnsi="Arial" w:cs="Arial"/>
          <w:spacing w:val="-3"/>
          <w:sz w:val="22"/>
          <w:szCs w:val="22"/>
          <w:lang w:val="en-US"/>
        </w:rPr>
        <w:t xml:space="preserve">... </w:t>
      </w:r>
      <w:sdt>
        <w:sdtPr>
          <w:rPr>
            <w:rFonts w:ascii="Arial" w:hAnsi="Arial" w:cs="Arial"/>
            <w:spacing w:val="-3"/>
            <w:sz w:val="22"/>
            <w:szCs w:val="22"/>
          </w:rPr>
          <w:id w:val="1053738796"/>
          <w:placeholder>
            <w:docPart w:val="DefaultPlaceholder_-1854013440"/>
          </w:placeholder>
        </w:sdtPr>
        <w:sdtContent>
          <w:r w:rsidRPr="000C5E0C">
            <w:rPr>
              <w:rFonts w:ascii="Arial" w:hAnsi="Arial" w:cs="Arial"/>
              <w:spacing w:val="-3"/>
              <w:sz w:val="22"/>
              <w:szCs w:val="22"/>
              <w:lang w:val="en-US"/>
            </w:rPr>
            <w:t>... ... ... ... ... ... ... ... ... ... ... ... ... ... ... ... ... ... ... ... ... ... ... ... ... ... ... ... ... ... ... ... ...</w:t>
          </w:r>
        </w:sdtContent>
      </w:sdt>
      <w:r w:rsidRPr="000C5E0C">
        <w:rPr>
          <w:rFonts w:ascii="Arial" w:hAnsi="Arial" w:cs="Arial"/>
          <w:spacing w:val="-3"/>
          <w:sz w:val="22"/>
          <w:szCs w:val="22"/>
          <w:lang w:val="en-US"/>
        </w:rPr>
        <w:t xml:space="preserve"> , </w:t>
      </w:r>
      <w:r w:rsidR="00C30711" w:rsidRPr="000C5E0C">
        <w:rPr>
          <w:rFonts w:ascii="Arial" w:hAnsi="Arial" w:cs="Arial"/>
          <w:spacing w:val="-3"/>
          <w:sz w:val="22"/>
          <w:szCs w:val="22"/>
          <w:lang w:val="en-US"/>
        </w:rPr>
        <w:t>and in its name and on its behalf</w:t>
      </w:r>
      <w:sdt>
        <w:sdtPr>
          <w:rPr>
            <w:rFonts w:ascii="Arial" w:hAnsi="Arial" w:cs="Arial"/>
            <w:spacing w:val="-3"/>
            <w:sz w:val="22"/>
            <w:szCs w:val="22"/>
          </w:rPr>
          <w:id w:val="1351378782"/>
          <w:placeholder>
            <w:docPart w:val="DefaultPlaceholder_-1854013440"/>
          </w:placeholder>
        </w:sdtPr>
        <w:sdtContent>
          <w:r w:rsidRPr="000C5E0C">
            <w:rPr>
              <w:rFonts w:ascii="Arial" w:hAnsi="Arial" w:cs="Arial"/>
              <w:spacing w:val="-3"/>
              <w:sz w:val="22"/>
              <w:szCs w:val="22"/>
              <w:lang w:val="en-US"/>
            </w:rPr>
            <w:t>... ... ... ... ... ... ... ... ... ... ... ... ... ... ... ... ... ... ... ... ... ... ... ... ... ...</w:t>
          </w:r>
        </w:sdtContent>
      </w:sdt>
      <w:r w:rsidRPr="000C5E0C">
        <w:rPr>
          <w:rFonts w:ascii="Arial" w:hAnsi="Arial" w:cs="Arial"/>
          <w:spacing w:val="-3"/>
          <w:sz w:val="22"/>
          <w:szCs w:val="22"/>
          <w:lang w:val="en-US"/>
        </w:rPr>
        <w:t xml:space="preserve"> </w:t>
      </w:r>
      <w:r w:rsidR="000C5E0C" w:rsidRPr="000C5E0C">
        <w:rPr>
          <w:rFonts w:ascii="Arial" w:hAnsi="Arial" w:cs="Arial"/>
          <w:spacing w:val="-3"/>
          <w:sz w:val="22"/>
          <w:szCs w:val="22"/>
          <w:lang w:val="en-US"/>
        </w:rPr>
        <w:t>, with identity card/passport number</w:t>
      </w:r>
      <w:sdt>
        <w:sdtPr>
          <w:rPr>
            <w:rFonts w:ascii="Arial" w:hAnsi="Arial" w:cs="Arial"/>
            <w:spacing w:val="-3"/>
            <w:sz w:val="22"/>
            <w:szCs w:val="22"/>
          </w:rPr>
          <w:id w:val="-672257549"/>
          <w:placeholder>
            <w:docPart w:val="DefaultPlaceholder_-1854013440"/>
          </w:placeholder>
        </w:sdtPr>
        <w:sdtContent>
          <w:r w:rsidRPr="000C5E0C">
            <w:rPr>
              <w:rFonts w:ascii="Arial" w:hAnsi="Arial" w:cs="Arial"/>
              <w:spacing w:val="-3"/>
              <w:sz w:val="22"/>
              <w:szCs w:val="22"/>
              <w:lang w:val="en-US"/>
            </w:rPr>
            <w:t>... ... ... ... ...</w:t>
          </w:r>
        </w:sdtContent>
      </w:sdt>
      <w:r w:rsidRPr="000C5E0C">
        <w:rPr>
          <w:rFonts w:ascii="Arial" w:hAnsi="Arial" w:cs="Arial"/>
          <w:spacing w:val="-3"/>
          <w:sz w:val="22"/>
          <w:szCs w:val="22"/>
          <w:lang w:val="en-US"/>
        </w:rPr>
        <w:t xml:space="preserve"> ,</w:t>
      </w:r>
      <w:r w:rsidR="000C5E0C" w:rsidRPr="000C5E0C">
        <w:rPr>
          <w:rFonts w:ascii="Arial" w:hAnsi="Arial" w:cs="Arial"/>
          <w:spacing w:val="-3"/>
          <w:sz w:val="22"/>
          <w:szCs w:val="22"/>
          <w:lang w:val="en-US"/>
        </w:rPr>
        <w:t>authorised to draw up this agreement (hereinafter “Agreement”) by virtue of a power of attorney drawn up before the Notary Public</w:t>
      </w:r>
      <w:sdt>
        <w:sdtPr>
          <w:rPr>
            <w:rFonts w:ascii="Arial" w:hAnsi="Arial" w:cs="Arial"/>
            <w:spacing w:val="-3"/>
            <w:sz w:val="22"/>
            <w:szCs w:val="22"/>
          </w:rPr>
          <w:id w:val="-798769265"/>
          <w:placeholder>
            <w:docPart w:val="DefaultPlaceholder_-1854013440"/>
          </w:placeholder>
        </w:sdtPr>
        <w:sdtContent>
          <w:r w:rsidRPr="000C5E0C">
            <w:rPr>
              <w:rFonts w:ascii="Arial" w:hAnsi="Arial" w:cs="Arial"/>
              <w:spacing w:val="-3"/>
              <w:sz w:val="22"/>
              <w:szCs w:val="22"/>
              <w:lang w:val="en-US"/>
            </w:rPr>
            <w:t>... ... ... ... ...</w:t>
          </w:r>
        </w:sdtContent>
      </w:sdt>
      <w:r w:rsidRPr="000C5E0C">
        <w:rPr>
          <w:rFonts w:ascii="Arial" w:hAnsi="Arial" w:cs="Arial"/>
          <w:spacing w:val="-3"/>
          <w:sz w:val="22"/>
          <w:szCs w:val="22"/>
          <w:lang w:val="en-US"/>
        </w:rPr>
        <w:t xml:space="preserve"> </w:t>
      </w:r>
      <w:sdt>
        <w:sdtPr>
          <w:rPr>
            <w:rFonts w:ascii="Arial" w:hAnsi="Arial" w:cs="Arial"/>
            <w:spacing w:val="-3"/>
            <w:sz w:val="22"/>
            <w:szCs w:val="22"/>
          </w:rPr>
          <w:id w:val="-2083745143"/>
          <w:placeholder>
            <w:docPart w:val="DefaultPlaceholder_-1854013440"/>
          </w:placeholder>
        </w:sdtPr>
        <w:sdtContent>
          <w:r w:rsidRPr="000C5E0C">
            <w:rPr>
              <w:rFonts w:ascii="Arial" w:hAnsi="Arial" w:cs="Arial"/>
              <w:spacing w:val="-3"/>
              <w:sz w:val="22"/>
              <w:szCs w:val="22"/>
              <w:lang w:val="en-US"/>
            </w:rPr>
            <w:t>... ... ... ... ... ... ... ... ... ... ... ... ...</w:t>
          </w:r>
        </w:sdtContent>
      </w:sdt>
      <w:r w:rsidRPr="000C5E0C">
        <w:rPr>
          <w:rFonts w:ascii="Arial" w:hAnsi="Arial" w:cs="Arial"/>
          <w:spacing w:val="-3"/>
          <w:sz w:val="22"/>
          <w:szCs w:val="22"/>
          <w:lang w:val="en-US"/>
        </w:rPr>
        <w:t xml:space="preserve">  , </w:t>
      </w:r>
      <w:r w:rsidR="000C5E0C">
        <w:rPr>
          <w:rFonts w:ascii="Arial" w:hAnsi="Arial" w:cs="Arial"/>
          <w:spacing w:val="-3"/>
          <w:sz w:val="22"/>
          <w:szCs w:val="22"/>
          <w:lang w:val="en-US"/>
        </w:rPr>
        <w:t>on</w:t>
      </w:r>
      <w:r w:rsidRPr="000C5E0C">
        <w:rPr>
          <w:rFonts w:ascii="Arial" w:hAnsi="Arial" w:cs="Arial"/>
          <w:spacing w:val="-3"/>
          <w:sz w:val="22"/>
          <w:szCs w:val="22"/>
          <w:lang w:val="en-US"/>
        </w:rPr>
        <w:t xml:space="preserve"> </w:t>
      </w:r>
      <w:sdt>
        <w:sdtPr>
          <w:rPr>
            <w:rFonts w:ascii="Arial" w:hAnsi="Arial" w:cs="Arial"/>
            <w:spacing w:val="-3"/>
            <w:sz w:val="22"/>
            <w:szCs w:val="22"/>
          </w:rPr>
          <w:id w:val="161678602"/>
          <w:placeholder>
            <w:docPart w:val="DefaultPlaceholder_-1854013440"/>
          </w:placeholder>
        </w:sdtPr>
        <w:sdtContent>
          <w:r w:rsidRPr="000C5E0C">
            <w:rPr>
              <w:rFonts w:ascii="Arial" w:hAnsi="Arial" w:cs="Arial"/>
              <w:spacing w:val="-3"/>
              <w:sz w:val="22"/>
              <w:szCs w:val="22"/>
              <w:lang w:val="en-US"/>
            </w:rPr>
            <w:t>... ... ... ...</w:t>
          </w:r>
        </w:sdtContent>
      </w:sdt>
      <w:r w:rsidRPr="000C5E0C">
        <w:rPr>
          <w:rFonts w:ascii="Arial" w:hAnsi="Arial" w:cs="Arial"/>
          <w:spacing w:val="-3"/>
          <w:sz w:val="22"/>
          <w:szCs w:val="22"/>
          <w:lang w:val="en-US"/>
        </w:rPr>
        <w:t xml:space="preserve"> </w:t>
      </w:r>
      <w:r w:rsidR="000C5E0C" w:rsidRPr="000C5E0C">
        <w:rPr>
          <w:rFonts w:ascii="Arial" w:hAnsi="Arial" w:cs="Arial"/>
          <w:spacing w:val="-3"/>
          <w:sz w:val="22"/>
          <w:szCs w:val="22"/>
          <w:lang w:val="en-US"/>
        </w:rPr>
        <w:t>,under number</w:t>
      </w:r>
      <w:r w:rsidRPr="000C5E0C">
        <w:rPr>
          <w:rFonts w:ascii="Arial" w:hAnsi="Arial" w:cs="Arial"/>
          <w:spacing w:val="-3"/>
          <w:sz w:val="22"/>
          <w:szCs w:val="22"/>
          <w:lang w:val="en-US"/>
        </w:rPr>
        <w:t xml:space="preserve"> </w:t>
      </w:r>
      <w:sdt>
        <w:sdtPr>
          <w:rPr>
            <w:rFonts w:ascii="Arial" w:hAnsi="Arial" w:cs="Arial"/>
            <w:spacing w:val="-3"/>
            <w:sz w:val="22"/>
            <w:szCs w:val="22"/>
          </w:rPr>
          <w:id w:val="538709411"/>
          <w:placeholder>
            <w:docPart w:val="DefaultPlaceholder_-1854013440"/>
          </w:placeholder>
        </w:sdtPr>
        <w:sdtContent>
          <w:r w:rsidRPr="000C5E0C">
            <w:rPr>
              <w:rFonts w:ascii="Arial" w:hAnsi="Arial" w:cs="Arial"/>
              <w:spacing w:val="-3"/>
              <w:sz w:val="22"/>
              <w:szCs w:val="22"/>
              <w:lang w:val="en-US"/>
            </w:rPr>
            <w:t>... ... ...</w:t>
          </w:r>
        </w:sdtContent>
      </w:sdt>
      <w:r w:rsidRPr="000C5E0C">
        <w:rPr>
          <w:rFonts w:ascii="Arial" w:hAnsi="Arial" w:cs="Arial"/>
          <w:spacing w:val="-3"/>
          <w:sz w:val="22"/>
          <w:szCs w:val="22"/>
          <w:lang w:val="en-US"/>
        </w:rPr>
        <w:t xml:space="preserve"> </w:t>
      </w:r>
      <w:r w:rsidR="000C5E0C" w:rsidRPr="00E612DD">
        <w:rPr>
          <w:rFonts w:ascii="Arial" w:hAnsi="Arial" w:cs="Arial"/>
          <w:spacing w:val="-3"/>
          <w:sz w:val="22"/>
          <w:szCs w:val="22"/>
          <w:lang w:val="en-US"/>
        </w:rPr>
        <w:t>of its protocol</w:t>
      </w:r>
      <w:r w:rsidR="00D127A9">
        <w:rPr>
          <w:rStyle w:val="FootnoteReference"/>
          <w:rFonts w:ascii="Arial" w:hAnsi="Arial" w:cs="Arial"/>
          <w:spacing w:val="-3"/>
          <w:sz w:val="22"/>
          <w:szCs w:val="22"/>
          <w:lang w:val="en-US"/>
        </w:rPr>
        <w:footnoteReference w:id="1"/>
      </w:r>
      <w:r w:rsidR="000C5E0C" w:rsidRPr="00E612DD">
        <w:rPr>
          <w:rFonts w:ascii="Arial" w:hAnsi="Arial" w:cs="Arial"/>
          <w:spacing w:val="-3"/>
          <w:sz w:val="22"/>
          <w:szCs w:val="22"/>
          <w:lang w:val="en-US"/>
        </w:rPr>
        <w:t>, in accordance with the copy attached,</w:t>
      </w:r>
      <w:r w:rsidR="000C5E0C" w:rsidRPr="00E612DD">
        <w:rPr>
          <w:rFonts w:ascii="Arial" w:hAnsi="Arial" w:cs="Arial"/>
          <w:spacing w:val="-3"/>
          <w:sz w:val="22"/>
          <w:szCs w:val="22"/>
          <w:lang w:val="en-US"/>
        </w:rPr>
        <w:cr/>
      </w:r>
    </w:p>
    <w:p w14:paraId="3BD32741" w14:textId="77777777" w:rsidR="00E612DD" w:rsidRDefault="00E612DD" w:rsidP="00E612DD">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center"/>
        <w:rPr>
          <w:rFonts w:ascii="Arial" w:hAnsi="Arial" w:cs="Arial"/>
          <w:b/>
          <w:sz w:val="22"/>
          <w:szCs w:val="22"/>
          <w:lang w:val="en-US"/>
        </w:rPr>
      </w:pPr>
      <w:r w:rsidRPr="00E612DD">
        <w:rPr>
          <w:rFonts w:ascii="Arial" w:hAnsi="Arial" w:cs="Arial"/>
          <w:b/>
          <w:sz w:val="22"/>
          <w:szCs w:val="22"/>
          <w:lang w:val="en-US"/>
        </w:rPr>
        <w:t>DECLARES AS FOLLOWS:</w:t>
      </w:r>
    </w:p>
    <w:p w14:paraId="48210021" w14:textId="337BE833" w:rsidR="00E612DD" w:rsidRPr="00596D74" w:rsidRDefault="00C779A6" w:rsidP="00E612DD">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both"/>
        <w:rPr>
          <w:rFonts w:ascii="Arial" w:hAnsi="Arial" w:cs="Arial"/>
          <w:spacing w:val="-3"/>
          <w:sz w:val="22"/>
          <w:szCs w:val="22"/>
          <w:lang w:val="en-US"/>
        </w:rPr>
      </w:pPr>
      <w:r w:rsidRPr="00E612DD">
        <w:rPr>
          <w:rFonts w:ascii="Arial" w:hAnsi="Arial" w:cs="Arial"/>
          <w:spacing w:val="-3"/>
          <w:sz w:val="22"/>
          <w:szCs w:val="22"/>
          <w:lang w:val="en-US"/>
        </w:rPr>
        <w:tab/>
      </w:r>
      <w:r w:rsidRPr="00596D74">
        <w:rPr>
          <w:rFonts w:ascii="Arial" w:hAnsi="Arial" w:cs="Arial"/>
          <w:spacing w:val="-3"/>
          <w:sz w:val="22"/>
          <w:szCs w:val="22"/>
          <w:lang w:val="en-US"/>
        </w:rPr>
        <w:t xml:space="preserve">1.─ </w:t>
      </w:r>
      <w:r w:rsidR="00E612DD" w:rsidRPr="00596D74">
        <w:rPr>
          <w:rFonts w:ascii="Arial" w:hAnsi="Arial" w:cs="Arial"/>
          <w:sz w:val="22"/>
          <w:szCs w:val="22"/>
          <w:lang w:val="en-US"/>
        </w:rPr>
        <w:t xml:space="preserve">That it is included under one of the categories of entities stipulated in </w:t>
      </w:r>
      <w:r w:rsidR="00E612DD" w:rsidRPr="00596D74">
        <w:rPr>
          <w:rFonts w:ascii="Arial" w:hAnsi="Arial" w:cs="Arial"/>
          <w:strike/>
          <w:color w:val="7030A0"/>
          <w:spacing w:val="-3"/>
          <w:sz w:val="22"/>
          <w:szCs w:val="22"/>
          <w:lang w:val="en-US"/>
        </w:rPr>
        <w:t>the consolidated text of the Securities Market Act</w:t>
      </w:r>
      <w:r w:rsidR="00596D74" w:rsidRPr="00596D74">
        <w:rPr>
          <w:rFonts w:ascii="Arial" w:hAnsi="Arial" w:cs="Arial"/>
          <w:strike/>
          <w:color w:val="7030A0"/>
          <w:spacing w:val="-3"/>
          <w:sz w:val="22"/>
          <w:szCs w:val="22"/>
          <w:lang w:val="en-US"/>
        </w:rPr>
        <w:t xml:space="preserve"> </w:t>
      </w:r>
      <w:r w:rsidR="00596D74" w:rsidRPr="00596D74">
        <w:rPr>
          <w:rFonts w:ascii="Arial" w:hAnsi="Arial" w:cs="Arial"/>
          <w:color w:val="7030A0"/>
          <w:spacing w:val="-3"/>
          <w:sz w:val="22"/>
          <w:szCs w:val="22"/>
          <w:lang w:val="en-US"/>
        </w:rPr>
        <w:t>in Royal Decree 814/2023 of 8 November,</w:t>
      </w:r>
      <w:r w:rsidR="00E612DD" w:rsidRPr="00596D74">
        <w:rPr>
          <w:rFonts w:ascii="Arial" w:hAnsi="Arial" w:cs="Arial"/>
          <w:sz w:val="22"/>
          <w:szCs w:val="22"/>
          <w:lang w:val="en-US"/>
        </w:rPr>
        <w:t xml:space="preserve"> and in article </w:t>
      </w:r>
      <w:r w:rsidR="00E612DD" w:rsidRPr="00596D74">
        <w:rPr>
          <w:rFonts w:ascii="Arial" w:hAnsi="Arial" w:cs="Arial"/>
          <w:strike/>
          <w:color w:val="7030A0"/>
          <w:spacing w:val="-3"/>
          <w:sz w:val="22"/>
          <w:szCs w:val="22"/>
          <w:lang w:val="en-US"/>
        </w:rPr>
        <w:t>9</w:t>
      </w:r>
      <w:r w:rsidR="00E612DD" w:rsidRPr="00596D74">
        <w:rPr>
          <w:rFonts w:ascii="Arial" w:hAnsi="Arial" w:cs="Arial"/>
          <w:sz w:val="22"/>
          <w:szCs w:val="22"/>
          <w:lang w:val="en-US"/>
        </w:rPr>
        <w:t xml:space="preserve"> </w:t>
      </w:r>
      <w:r w:rsidR="00E612DD" w:rsidRPr="00596D74">
        <w:rPr>
          <w:rFonts w:ascii="Arial" w:hAnsi="Arial" w:cs="Arial"/>
          <w:color w:val="7030A0"/>
          <w:spacing w:val="-3"/>
          <w:sz w:val="22"/>
          <w:szCs w:val="22"/>
          <w:lang w:val="en-US"/>
        </w:rPr>
        <w:t>7</w:t>
      </w:r>
      <w:r w:rsidR="00E612DD" w:rsidRPr="00596D74">
        <w:rPr>
          <w:rFonts w:ascii="Arial" w:hAnsi="Arial" w:cs="Arial"/>
          <w:sz w:val="22"/>
          <w:szCs w:val="22"/>
          <w:lang w:val="en-US"/>
        </w:rPr>
        <w:t xml:space="preserve"> of the I</w:t>
      </w:r>
      <w:r w:rsidR="00596D74">
        <w:rPr>
          <w:rFonts w:ascii="Arial" w:hAnsi="Arial" w:cs="Arial"/>
          <w:sz w:val="22"/>
          <w:szCs w:val="22"/>
          <w:lang w:val="en-US"/>
        </w:rPr>
        <w:t>berclear</w:t>
      </w:r>
      <w:r w:rsidR="00E612DD" w:rsidRPr="00596D74">
        <w:rPr>
          <w:rFonts w:ascii="Arial" w:hAnsi="Arial" w:cs="Arial"/>
          <w:sz w:val="22"/>
          <w:szCs w:val="22"/>
          <w:lang w:val="en-US"/>
        </w:rPr>
        <w:t xml:space="preserve"> Regulation (hereinafter "Regulation") to acquire participant status in the Securities Settlement System managed by I</w:t>
      </w:r>
      <w:r w:rsidR="00596D74">
        <w:rPr>
          <w:rFonts w:ascii="Arial" w:hAnsi="Arial" w:cs="Arial"/>
          <w:sz w:val="22"/>
          <w:szCs w:val="22"/>
          <w:lang w:val="en-US"/>
        </w:rPr>
        <w:t>berclear</w:t>
      </w:r>
      <w:r w:rsidR="00E612DD" w:rsidRPr="00596D74">
        <w:rPr>
          <w:rFonts w:ascii="Arial" w:hAnsi="Arial" w:cs="Arial"/>
          <w:sz w:val="22"/>
          <w:szCs w:val="22"/>
          <w:lang w:val="en-US"/>
        </w:rPr>
        <w:t>.</w:t>
      </w:r>
    </w:p>
    <w:p w14:paraId="647719DA" w14:textId="350EC90E" w:rsidR="00C779A6" w:rsidRPr="00E612D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both"/>
        <w:rPr>
          <w:rFonts w:ascii="Arial" w:hAnsi="Arial" w:cs="Arial"/>
          <w:spacing w:val="-3"/>
          <w:sz w:val="22"/>
          <w:szCs w:val="22"/>
          <w:lang w:val="en-US"/>
        </w:rPr>
      </w:pPr>
    </w:p>
    <w:p w14:paraId="4827B143" w14:textId="55F3EBFB" w:rsidR="00C779A6" w:rsidRPr="00596D74"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r w:rsidRPr="00E612DD">
        <w:rPr>
          <w:rFonts w:ascii="Arial" w:hAnsi="Arial" w:cs="Arial"/>
          <w:spacing w:val="-3"/>
          <w:sz w:val="22"/>
          <w:szCs w:val="22"/>
          <w:lang w:val="en-US"/>
        </w:rPr>
        <w:tab/>
      </w:r>
      <w:r w:rsidRPr="00596D74">
        <w:rPr>
          <w:rFonts w:ascii="Arial" w:hAnsi="Arial" w:cs="Arial"/>
          <w:spacing w:val="-3"/>
          <w:sz w:val="22"/>
          <w:szCs w:val="22"/>
          <w:lang w:val="en-US"/>
        </w:rPr>
        <w:t xml:space="preserve">2.─ </w:t>
      </w:r>
      <w:r w:rsidR="00596D74" w:rsidRPr="00596D74">
        <w:rPr>
          <w:rFonts w:ascii="Arial" w:hAnsi="Arial" w:cs="Arial"/>
          <w:spacing w:val="-3"/>
          <w:sz w:val="22"/>
          <w:szCs w:val="22"/>
          <w:lang w:val="en-US"/>
        </w:rPr>
        <w:t>That it complies with the technical requirements and functional specifications established by I</w:t>
      </w:r>
      <w:r w:rsidR="00596D74">
        <w:rPr>
          <w:rFonts w:ascii="Arial" w:hAnsi="Arial" w:cs="Arial"/>
          <w:spacing w:val="-3"/>
          <w:sz w:val="22"/>
          <w:szCs w:val="22"/>
          <w:lang w:val="en-US"/>
        </w:rPr>
        <w:t>berclear</w:t>
      </w:r>
      <w:r w:rsidR="00596D74" w:rsidRPr="00596D74">
        <w:rPr>
          <w:rFonts w:ascii="Arial" w:hAnsi="Arial" w:cs="Arial"/>
          <w:spacing w:val="-3"/>
          <w:sz w:val="22"/>
          <w:szCs w:val="22"/>
          <w:lang w:val="en-US"/>
        </w:rPr>
        <w:t xml:space="preserve">.   </w:t>
      </w:r>
    </w:p>
    <w:p w14:paraId="156AAAA5" w14:textId="7D0F13F3" w:rsidR="0011532F"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both"/>
        <w:rPr>
          <w:rFonts w:ascii="Arial" w:hAnsi="Arial" w:cs="Arial"/>
          <w:spacing w:val="-3"/>
          <w:sz w:val="22"/>
          <w:szCs w:val="22"/>
          <w:lang w:val="en-US"/>
        </w:rPr>
      </w:pPr>
      <w:r w:rsidRPr="00596D74">
        <w:rPr>
          <w:rFonts w:ascii="Arial" w:hAnsi="Arial" w:cs="Arial"/>
          <w:spacing w:val="-3"/>
          <w:sz w:val="22"/>
          <w:szCs w:val="22"/>
          <w:lang w:val="en-US"/>
        </w:rPr>
        <w:tab/>
      </w:r>
      <w:r w:rsidR="00596D74" w:rsidRPr="00596D74">
        <w:rPr>
          <w:rFonts w:ascii="Arial" w:hAnsi="Arial" w:cs="Arial"/>
          <w:spacing w:val="-3"/>
          <w:sz w:val="22"/>
          <w:szCs w:val="22"/>
          <w:lang w:val="en-US"/>
        </w:rPr>
        <w:t>To this end</w:t>
      </w:r>
    </w:p>
    <w:p w14:paraId="0DF9A2DC" w14:textId="77777777" w:rsidR="00006FE0" w:rsidRDefault="00006FE0"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both"/>
        <w:rPr>
          <w:rFonts w:ascii="Arial" w:hAnsi="Arial" w:cs="Arial"/>
          <w:spacing w:val="-3"/>
          <w:sz w:val="22"/>
          <w:szCs w:val="22"/>
          <w:lang w:val="en-US"/>
        </w:rPr>
      </w:pPr>
    </w:p>
    <w:p w14:paraId="6C2AAD48" w14:textId="77777777" w:rsidR="0011532F" w:rsidRPr="00596D74" w:rsidRDefault="0011532F"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both"/>
        <w:rPr>
          <w:rFonts w:ascii="Arial" w:hAnsi="Arial" w:cs="Arial"/>
          <w:spacing w:val="-3"/>
          <w:sz w:val="22"/>
          <w:szCs w:val="22"/>
          <w:lang w:val="en-US"/>
        </w:rPr>
      </w:pPr>
    </w:p>
    <w:p w14:paraId="5CA05D0B" w14:textId="69BA66FD" w:rsidR="00C779A6" w:rsidRPr="00596D74" w:rsidRDefault="00596D74"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center"/>
        <w:rPr>
          <w:rFonts w:ascii="Arial" w:hAnsi="Arial" w:cs="Arial"/>
          <w:b/>
          <w:sz w:val="22"/>
          <w:szCs w:val="22"/>
          <w:lang w:val="en-US"/>
        </w:rPr>
      </w:pPr>
      <w:r w:rsidRPr="00596D74">
        <w:rPr>
          <w:rFonts w:ascii="Arial" w:hAnsi="Arial" w:cs="Arial"/>
          <w:b/>
          <w:sz w:val="22"/>
          <w:szCs w:val="22"/>
          <w:lang w:val="en-US"/>
        </w:rPr>
        <w:t>IT STATES</w:t>
      </w:r>
      <w:r w:rsidR="00C779A6" w:rsidRPr="00596D74">
        <w:rPr>
          <w:rFonts w:ascii="Arial" w:hAnsi="Arial" w:cs="Arial"/>
          <w:b/>
          <w:sz w:val="22"/>
          <w:szCs w:val="22"/>
          <w:lang w:val="en-US"/>
        </w:rPr>
        <w:t>:</w:t>
      </w:r>
    </w:p>
    <w:p w14:paraId="1C077B70" w14:textId="15245910" w:rsidR="00C779A6"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r w:rsidRPr="00596D74">
        <w:rPr>
          <w:rFonts w:ascii="Arial" w:hAnsi="Arial" w:cs="Arial"/>
          <w:spacing w:val="-3"/>
          <w:sz w:val="22"/>
          <w:szCs w:val="22"/>
          <w:lang w:val="en-US"/>
        </w:rPr>
        <w:tab/>
        <w:t xml:space="preserve">1.- </w:t>
      </w:r>
      <w:r w:rsidR="00596D74" w:rsidRPr="00596D74">
        <w:rPr>
          <w:rFonts w:ascii="Arial" w:hAnsi="Arial" w:cs="Arial"/>
          <w:spacing w:val="-3"/>
          <w:sz w:val="22"/>
          <w:szCs w:val="22"/>
          <w:lang w:val="en-US"/>
        </w:rPr>
        <w:t>That it has decided to acquire participant status in the Securities Settlement System managed by Iberclear.</w:t>
      </w:r>
      <w:r w:rsidR="00596D74" w:rsidRPr="00596D74">
        <w:rPr>
          <w:rFonts w:ascii="Arial" w:hAnsi="Arial" w:cs="Arial"/>
          <w:spacing w:val="-3"/>
          <w:sz w:val="22"/>
          <w:szCs w:val="22"/>
          <w:lang w:val="en-US"/>
        </w:rPr>
        <w:tab/>
      </w:r>
    </w:p>
    <w:p w14:paraId="02160F3E" w14:textId="77777777" w:rsidR="00596D74" w:rsidRPr="00596D74" w:rsidRDefault="00596D74"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p>
    <w:p w14:paraId="66173055" w14:textId="5DDBBFAE" w:rsidR="00C779A6" w:rsidRPr="00596D74"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r w:rsidRPr="00596D74">
        <w:rPr>
          <w:rFonts w:ascii="Arial" w:hAnsi="Arial" w:cs="Arial"/>
          <w:spacing w:val="-3"/>
          <w:sz w:val="22"/>
          <w:szCs w:val="22"/>
          <w:lang w:val="en-US"/>
        </w:rPr>
        <w:tab/>
        <w:t xml:space="preserve">2.- </w:t>
      </w:r>
      <w:r w:rsidR="00596D74" w:rsidRPr="00596D74">
        <w:rPr>
          <w:rFonts w:ascii="Arial" w:hAnsi="Arial" w:cs="Arial"/>
          <w:spacing w:val="-3"/>
          <w:sz w:val="22"/>
          <w:szCs w:val="22"/>
          <w:lang w:val="en-US"/>
        </w:rPr>
        <w:t xml:space="preserve">That it is aware of, accepts and undertakes to comply with all the terms of the Regulation and Circulars and Instructions and Procedures </w:t>
      </w:r>
      <w:r w:rsidR="00596D74">
        <w:rPr>
          <w:rFonts w:ascii="Arial" w:hAnsi="Arial" w:cs="Arial"/>
          <w:spacing w:val="-3"/>
          <w:sz w:val="22"/>
          <w:szCs w:val="22"/>
          <w:lang w:val="en-US"/>
        </w:rPr>
        <w:t xml:space="preserve">and </w:t>
      </w:r>
      <w:r w:rsidR="00596D74" w:rsidRPr="00596D74">
        <w:rPr>
          <w:rFonts w:ascii="Arial" w:hAnsi="Arial" w:cs="Arial"/>
          <w:color w:val="7030A0"/>
          <w:spacing w:val="-3"/>
          <w:sz w:val="22"/>
          <w:szCs w:val="22"/>
          <w:lang w:val="en-US"/>
        </w:rPr>
        <w:t>the</w:t>
      </w:r>
      <w:r w:rsidR="00596D74">
        <w:rPr>
          <w:rFonts w:ascii="Arial" w:hAnsi="Arial" w:cs="Arial"/>
          <w:spacing w:val="-3"/>
          <w:sz w:val="22"/>
          <w:szCs w:val="22"/>
          <w:lang w:val="en-US"/>
        </w:rPr>
        <w:t xml:space="preserve"> </w:t>
      </w:r>
      <w:r w:rsidR="00596D74" w:rsidRPr="00596D74">
        <w:rPr>
          <w:rFonts w:ascii="Arial" w:hAnsi="Arial" w:cs="Arial"/>
          <w:spacing w:val="-3"/>
          <w:sz w:val="22"/>
          <w:szCs w:val="22"/>
          <w:lang w:val="en-US"/>
        </w:rPr>
        <w:t>Manual</w:t>
      </w:r>
      <w:r w:rsidR="00596D74" w:rsidRPr="00596D74">
        <w:rPr>
          <w:rFonts w:ascii="Arial" w:hAnsi="Arial" w:cs="Arial"/>
          <w:strike/>
          <w:color w:val="7030A0"/>
          <w:spacing w:val="-3"/>
          <w:sz w:val="22"/>
          <w:szCs w:val="22"/>
          <w:lang w:val="en-US"/>
        </w:rPr>
        <w:t>s</w:t>
      </w:r>
      <w:r w:rsidR="00596D74" w:rsidRPr="00596D74">
        <w:rPr>
          <w:rFonts w:ascii="Arial" w:hAnsi="Arial" w:cs="Arial"/>
          <w:spacing w:val="-3"/>
          <w:sz w:val="22"/>
          <w:szCs w:val="22"/>
          <w:lang w:val="en-US"/>
        </w:rPr>
        <w:t xml:space="preserve"> approved by I</w:t>
      </w:r>
      <w:r w:rsidR="00596D74">
        <w:rPr>
          <w:rFonts w:ascii="Arial" w:hAnsi="Arial" w:cs="Arial"/>
          <w:spacing w:val="-3"/>
          <w:sz w:val="22"/>
          <w:szCs w:val="22"/>
          <w:lang w:val="en-US"/>
        </w:rPr>
        <w:t>berclear</w:t>
      </w:r>
      <w:r w:rsidR="00596D74" w:rsidRPr="00596D74">
        <w:rPr>
          <w:rFonts w:ascii="Arial" w:hAnsi="Arial" w:cs="Arial"/>
          <w:spacing w:val="-3"/>
          <w:sz w:val="22"/>
          <w:szCs w:val="22"/>
          <w:lang w:val="en-US"/>
        </w:rPr>
        <w:t xml:space="preserve"> and that it undertakes to accept successive versions of the Regulation and Circulars and Instructions and Procedures</w:t>
      </w:r>
      <w:r w:rsidR="00596D74">
        <w:rPr>
          <w:rFonts w:ascii="Arial" w:hAnsi="Arial" w:cs="Arial"/>
          <w:spacing w:val="-3"/>
          <w:sz w:val="22"/>
          <w:szCs w:val="22"/>
          <w:lang w:val="en-US"/>
        </w:rPr>
        <w:t xml:space="preserve"> and </w:t>
      </w:r>
      <w:r w:rsidR="00596D74" w:rsidRPr="00596D74">
        <w:rPr>
          <w:rFonts w:ascii="Arial" w:hAnsi="Arial" w:cs="Arial"/>
          <w:color w:val="7030A0"/>
          <w:spacing w:val="-3"/>
          <w:sz w:val="22"/>
          <w:szCs w:val="22"/>
          <w:lang w:val="en-US"/>
        </w:rPr>
        <w:t>the</w:t>
      </w:r>
      <w:r w:rsidR="00596D74" w:rsidRPr="00596D74">
        <w:rPr>
          <w:rFonts w:ascii="Arial" w:hAnsi="Arial" w:cs="Arial"/>
          <w:spacing w:val="-3"/>
          <w:sz w:val="22"/>
          <w:szCs w:val="22"/>
          <w:lang w:val="en-US"/>
        </w:rPr>
        <w:t xml:space="preserve"> Manual</w:t>
      </w:r>
      <w:r w:rsidR="00596D74" w:rsidRPr="00596D74">
        <w:rPr>
          <w:rFonts w:ascii="Arial" w:hAnsi="Arial" w:cs="Arial"/>
          <w:strike/>
          <w:color w:val="7030A0"/>
          <w:spacing w:val="-3"/>
          <w:sz w:val="22"/>
          <w:szCs w:val="22"/>
          <w:lang w:val="en-US"/>
        </w:rPr>
        <w:t>s</w:t>
      </w:r>
      <w:r w:rsidR="00596D74" w:rsidRPr="00596D74">
        <w:rPr>
          <w:rFonts w:ascii="Arial" w:hAnsi="Arial" w:cs="Arial"/>
          <w:spacing w:val="-3"/>
          <w:sz w:val="22"/>
          <w:szCs w:val="22"/>
          <w:lang w:val="en-US"/>
        </w:rPr>
        <w:t xml:space="preserve"> produced by IBERCLEAR in force at any time, and further undertakes the duty to be aware of the aforementioned regulations.</w:t>
      </w:r>
    </w:p>
    <w:p w14:paraId="22A61302" w14:textId="77777777" w:rsidR="00C779A6" w:rsidRPr="00596D74"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p>
    <w:p w14:paraId="32004573" w14:textId="3D904871" w:rsidR="00596D74" w:rsidRPr="00596D74"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r w:rsidRPr="00596D74">
        <w:rPr>
          <w:rFonts w:ascii="Arial" w:hAnsi="Arial" w:cs="Arial"/>
          <w:spacing w:val="-3"/>
          <w:sz w:val="22"/>
          <w:szCs w:val="22"/>
          <w:lang w:val="en-US"/>
        </w:rPr>
        <w:tab/>
        <w:t xml:space="preserve">3.- </w:t>
      </w:r>
      <w:r w:rsidR="00596D74" w:rsidRPr="00596D74">
        <w:rPr>
          <w:rFonts w:ascii="Arial" w:hAnsi="Arial" w:cs="Arial"/>
          <w:spacing w:val="-3"/>
          <w:sz w:val="22"/>
          <w:szCs w:val="22"/>
          <w:lang w:val="en-US"/>
        </w:rPr>
        <w:t xml:space="preserve">That it is aware of and accepts that the participant status is personal and </w:t>
      </w:r>
      <w:r w:rsidR="00E92D41" w:rsidRPr="00596D74">
        <w:rPr>
          <w:rFonts w:ascii="Arial" w:hAnsi="Arial" w:cs="Arial"/>
          <w:spacing w:val="-3"/>
          <w:sz w:val="22"/>
          <w:szCs w:val="22"/>
          <w:lang w:val="en-US"/>
        </w:rPr>
        <w:t>non-transferable</w:t>
      </w:r>
      <w:r w:rsidR="00596D74" w:rsidRPr="00596D74">
        <w:rPr>
          <w:rFonts w:ascii="Arial" w:hAnsi="Arial" w:cs="Arial"/>
          <w:spacing w:val="-3"/>
          <w:sz w:val="22"/>
          <w:szCs w:val="22"/>
          <w:lang w:val="en-US"/>
        </w:rPr>
        <w:t>, and undertakes not to assign its position, or to transfer to any third party its rights and obligations as a Participant.</w:t>
      </w:r>
    </w:p>
    <w:p w14:paraId="5D898169" w14:textId="77777777" w:rsidR="00C779A6" w:rsidRPr="00596D74"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p>
    <w:p w14:paraId="7F367E72" w14:textId="1CFA4000" w:rsidR="00C779A6" w:rsidRPr="004C672C"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r w:rsidRPr="00596D74">
        <w:rPr>
          <w:rFonts w:ascii="Arial" w:hAnsi="Arial" w:cs="Arial"/>
          <w:spacing w:val="-3"/>
          <w:sz w:val="22"/>
          <w:szCs w:val="22"/>
          <w:lang w:val="en-US"/>
        </w:rPr>
        <w:tab/>
      </w:r>
      <w:r w:rsidRPr="004C672C">
        <w:rPr>
          <w:rFonts w:ascii="Arial" w:hAnsi="Arial" w:cs="Arial"/>
          <w:spacing w:val="-3"/>
          <w:sz w:val="22"/>
          <w:szCs w:val="22"/>
          <w:lang w:val="en-US"/>
        </w:rPr>
        <w:t xml:space="preserve">4.- </w:t>
      </w:r>
      <w:r w:rsidR="004C672C" w:rsidRPr="004C672C">
        <w:rPr>
          <w:rFonts w:ascii="Arial" w:hAnsi="Arial" w:cs="Arial"/>
          <w:spacing w:val="-3"/>
          <w:sz w:val="22"/>
          <w:szCs w:val="22"/>
          <w:lang w:val="en-US"/>
        </w:rPr>
        <w:t>That it undertakes to properly identify its clients for which it requests the opening of individual third-party Account in the Central Register, collecting from them authoritative documentation and the necessary information for the appropriate management of those accounts, and update the information obtained as often as required in the applicable regulation</w:t>
      </w:r>
    </w:p>
    <w:p w14:paraId="2ED2D83B" w14:textId="76412716" w:rsidR="004C672C" w:rsidRPr="004C672C" w:rsidRDefault="004C672C"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p>
    <w:p w14:paraId="08922A15" w14:textId="2AEE79C6" w:rsidR="00C779A6" w:rsidRPr="00154A81"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r w:rsidRPr="004C672C">
        <w:rPr>
          <w:rFonts w:ascii="Arial" w:hAnsi="Arial" w:cs="Arial"/>
          <w:spacing w:val="-3"/>
          <w:sz w:val="22"/>
          <w:szCs w:val="22"/>
          <w:lang w:val="en-US"/>
        </w:rPr>
        <w:tab/>
      </w:r>
      <w:r w:rsidRPr="00154A81">
        <w:rPr>
          <w:rFonts w:ascii="Arial" w:hAnsi="Arial" w:cs="Arial"/>
          <w:spacing w:val="-3"/>
          <w:sz w:val="22"/>
          <w:szCs w:val="22"/>
          <w:lang w:val="en-US"/>
        </w:rPr>
        <w:t xml:space="preserve">5.- </w:t>
      </w:r>
      <w:r w:rsidR="00154A81" w:rsidRPr="00154A81">
        <w:rPr>
          <w:rFonts w:ascii="Arial" w:hAnsi="Arial" w:cs="Arial"/>
          <w:spacing w:val="-3"/>
          <w:sz w:val="22"/>
          <w:szCs w:val="22"/>
          <w:lang w:val="en-US"/>
        </w:rPr>
        <w:t xml:space="preserve">That it accepts any procedures and penalties regime established by Iberclear to prevent and control the delays in the delivery of securities or cash payments demanded for settlement, pursuant to the provisions </w:t>
      </w:r>
      <w:r w:rsidR="00154A81" w:rsidRPr="00154A81">
        <w:rPr>
          <w:rFonts w:ascii="Arial" w:hAnsi="Arial" w:cs="Arial"/>
          <w:strike/>
          <w:color w:val="7030A0"/>
          <w:spacing w:val="-3"/>
          <w:sz w:val="22"/>
          <w:szCs w:val="22"/>
          <w:lang w:val="en-US"/>
        </w:rPr>
        <w:t>of Article 7</w:t>
      </w:r>
      <w:r w:rsidR="00154A81" w:rsidRPr="00154A81">
        <w:rPr>
          <w:rFonts w:ascii="Arial" w:hAnsi="Arial" w:cs="Arial"/>
          <w:spacing w:val="-3"/>
          <w:sz w:val="22"/>
          <w:szCs w:val="22"/>
          <w:lang w:val="en-US"/>
        </w:rPr>
        <w:t xml:space="preserve"> </w:t>
      </w:r>
      <w:r w:rsidR="00154A81" w:rsidRPr="00154A81">
        <w:rPr>
          <w:rFonts w:ascii="Arial" w:hAnsi="Arial" w:cs="Arial"/>
          <w:color w:val="7030A0"/>
          <w:spacing w:val="-3"/>
          <w:sz w:val="22"/>
          <w:szCs w:val="22"/>
          <w:lang w:val="en-US"/>
        </w:rPr>
        <w:t>Chapter III of Title II</w:t>
      </w:r>
      <w:r w:rsidR="00154A81" w:rsidRPr="00154A81">
        <w:rPr>
          <w:rFonts w:ascii="Arial" w:hAnsi="Arial" w:cs="Arial"/>
          <w:spacing w:val="-3"/>
          <w:sz w:val="22"/>
          <w:szCs w:val="22"/>
          <w:lang w:val="en-US"/>
        </w:rPr>
        <w:t xml:space="preserve"> of Regulation (EU) No 909/2014, of the European Parliament and of the Council, of 23 July 2014, on improving securities settlement in the European Union and on central securities depositories, and its technical regulatory standards</w:t>
      </w:r>
    </w:p>
    <w:p w14:paraId="6A65296A" w14:textId="77777777" w:rsidR="00C779A6" w:rsidRPr="00154A81"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p>
    <w:p w14:paraId="0AE7C531" w14:textId="3C469AAB" w:rsidR="00C779A6"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trike/>
          <w:color w:val="7030A0"/>
          <w:spacing w:val="-3"/>
          <w:sz w:val="22"/>
          <w:szCs w:val="22"/>
          <w:lang w:val="en-US"/>
        </w:rPr>
      </w:pPr>
      <w:r w:rsidRPr="00154A81">
        <w:rPr>
          <w:rFonts w:ascii="Arial" w:hAnsi="Arial" w:cs="Arial"/>
          <w:spacing w:val="-3"/>
          <w:sz w:val="22"/>
          <w:szCs w:val="22"/>
          <w:lang w:val="en-US"/>
        </w:rPr>
        <w:tab/>
      </w:r>
      <w:r w:rsidRPr="001D5CA7">
        <w:rPr>
          <w:rFonts w:ascii="Arial" w:hAnsi="Arial" w:cs="Arial"/>
          <w:strike/>
          <w:color w:val="7030A0"/>
          <w:spacing w:val="-3"/>
          <w:sz w:val="22"/>
          <w:szCs w:val="22"/>
          <w:lang w:val="en-US"/>
        </w:rPr>
        <w:t xml:space="preserve">6.- </w:t>
      </w:r>
      <w:r w:rsidR="001D5CA7" w:rsidRPr="001D5CA7">
        <w:rPr>
          <w:rFonts w:ascii="Arial" w:hAnsi="Arial" w:cs="Arial"/>
          <w:strike/>
          <w:color w:val="7030A0"/>
          <w:spacing w:val="-3"/>
          <w:sz w:val="22"/>
          <w:szCs w:val="22"/>
          <w:lang w:val="en-US"/>
        </w:rPr>
        <w:t>That it is aware of, accepts and undertakes to strictly comply with the I</w:t>
      </w:r>
      <w:r w:rsidR="001D5CA7">
        <w:rPr>
          <w:rFonts w:ascii="Arial" w:hAnsi="Arial" w:cs="Arial"/>
          <w:strike/>
          <w:color w:val="7030A0"/>
          <w:spacing w:val="-3"/>
          <w:sz w:val="22"/>
          <w:szCs w:val="22"/>
          <w:lang w:val="en-US"/>
        </w:rPr>
        <w:t xml:space="preserve">berclear </w:t>
      </w:r>
      <w:r w:rsidR="001D5CA7" w:rsidRPr="001D5CA7">
        <w:rPr>
          <w:rFonts w:ascii="Arial" w:hAnsi="Arial" w:cs="Arial"/>
          <w:strike/>
          <w:color w:val="7030A0"/>
          <w:spacing w:val="-3"/>
          <w:sz w:val="22"/>
          <w:szCs w:val="22"/>
          <w:lang w:val="en-US"/>
        </w:rPr>
        <w:t>Monitoring and Control Procedures Manual and all and any assessment processes</w:t>
      </w:r>
      <w:r w:rsidR="001D5CA7">
        <w:rPr>
          <w:rFonts w:ascii="Arial" w:hAnsi="Arial" w:cs="Arial"/>
          <w:strike/>
          <w:color w:val="7030A0"/>
          <w:spacing w:val="-3"/>
          <w:sz w:val="22"/>
          <w:szCs w:val="22"/>
          <w:lang w:val="en-US"/>
        </w:rPr>
        <w:t xml:space="preserve"> </w:t>
      </w:r>
      <w:r w:rsidR="001D5CA7" w:rsidRPr="001D5CA7">
        <w:rPr>
          <w:rFonts w:ascii="Arial" w:hAnsi="Arial" w:cs="Arial"/>
          <w:strike/>
          <w:color w:val="7030A0"/>
          <w:spacing w:val="-3"/>
          <w:sz w:val="22"/>
          <w:szCs w:val="22"/>
          <w:lang w:val="en-US"/>
        </w:rPr>
        <w:t xml:space="preserve">approved by IBERCLEAR, and to adhere to any decisions and agreements </w:t>
      </w:r>
      <w:r w:rsidR="001D5CA7">
        <w:rPr>
          <w:rFonts w:ascii="Arial" w:hAnsi="Arial" w:cs="Arial"/>
          <w:strike/>
          <w:color w:val="7030A0"/>
          <w:spacing w:val="-3"/>
          <w:sz w:val="22"/>
          <w:szCs w:val="22"/>
          <w:lang w:val="en-US"/>
        </w:rPr>
        <w:t xml:space="preserve"> </w:t>
      </w:r>
      <w:r w:rsidR="001D5CA7" w:rsidRPr="001D5CA7">
        <w:rPr>
          <w:rFonts w:ascii="Arial" w:hAnsi="Arial" w:cs="Arial"/>
          <w:strike/>
          <w:color w:val="7030A0"/>
          <w:spacing w:val="-3"/>
          <w:sz w:val="22"/>
          <w:szCs w:val="22"/>
          <w:lang w:val="en-US"/>
        </w:rPr>
        <w:t>adopted by</w:t>
      </w:r>
      <w:r w:rsidR="001D5CA7">
        <w:rPr>
          <w:rFonts w:ascii="Arial" w:hAnsi="Arial" w:cs="Arial"/>
          <w:strike/>
          <w:color w:val="7030A0"/>
          <w:spacing w:val="-3"/>
          <w:sz w:val="22"/>
          <w:szCs w:val="22"/>
          <w:lang w:val="en-US"/>
        </w:rPr>
        <w:t xml:space="preserve"> </w:t>
      </w:r>
      <w:r w:rsidR="001D5CA7" w:rsidRPr="001D5CA7">
        <w:rPr>
          <w:rFonts w:ascii="Arial" w:hAnsi="Arial" w:cs="Arial"/>
          <w:strike/>
          <w:color w:val="7030A0"/>
          <w:spacing w:val="-3"/>
          <w:sz w:val="22"/>
          <w:szCs w:val="22"/>
          <w:lang w:val="en-US"/>
        </w:rPr>
        <w:t>I</w:t>
      </w:r>
      <w:r w:rsidR="001D5CA7">
        <w:rPr>
          <w:rFonts w:ascii="Arial" w:hAnsi="Arial" w:cs="Arial"/>
          <w:strike/>
          <w:color w:val="7030A0"/>
          <w:spacing w:val="-3"/>
          <w:sz w:val="22"/>
          <w:szCs w:val="22"/>
          <w:lang w:val="en-US"/>
        </w:rPr>
        <w:t xml:space="preserve">berclear </w:t>
      </w:r>
      <w:r w:rsidR="001D5CA7" w:rsidRPr="001D5CA7">
        <w:rPr>
          <w:rFonts w:ascii="Arial" w:hAnsi="Arial" w:cs="Arial"/>
          <w:strike/>
          <w:color w:val="7030A0"/>
          <w:spacing w:val="-3"/>
          <w:sz w:val="22"/>
          <w:szCs w:val="22"/>
          <w:lang w:val="en-US"/>
        </w:rPr>
        <w:t xml:space="preserve"> in application of the aforementioned Manual and assessment processes.</w:t>
      </w:r>
    </w:p>
    <w:p w14:paraId="5A719B05" w14:textId="77777777" w:rsidR="00B93EB1" w:rsidRPr="001D5CA7" w:rsidRDefault="00B93EB1"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p>
    <w:p w14:paraId="15A7FC39" w14:textId="3DE485AA" w:rsidR="00C779A6" w:rsidRPr="00E90F51" w:rsidRDefault="00C779A6" w:rsidP="00E90F51">
      <w:pPr>
        <w:pStyle w:val="BodyText3"/>
        <w:spacing w:line="360" w:lineRule="auto"/>
        <w:ind w:firstLine="708"/>
        <w:rPr>
          <w:rFonts w:cs="Arial"/>
          <w:spacing w:val="-3"/>
          <w:sz w:val="22"/>
          <w:szCs w:val="22"/>
          <w:lang w:val="en-US"/>
        </w:rPr>
      </w:pPr>
      <w:r w:rsidRPr="001A131D">
        <w:rPr>
          <w:rFonts w:eastAsia="Times New Roman" w:cs="Arial"/>
          <w:spacing w:val="-3"/>
          <w:sz w:val="22"/>
          <w:szCs w:val="22"/>
        </w:rPr>
        <w:t xml:space="preserve">7.- </w:t>
      </w:r>
      <w:r w:rsidR="00E90F51" w:rsidRPr="00E90F51">
        <w:rPr>
          <w:rFonts w:eastAsia="Times New Roman" w:cs="Arial"/>
          <w:spacing w:val="-3"/>
          <w:sz w:val="22"/>
          <w:szCs w:val="22"/>
        </w:rPr>
        <w:t>That it is aware of and expressly accepts the procedures and actions applicable in the event of any incidents during settlement, including Buy-in and cash settlement, in accordance with the provisions of I</w:t>
      </w:r>
      <w:r w:rsidR="00E90F51">
        <w:rPr>
          <w:rFonts w:eastAsia="Times New Roman" w:cs="Arial"/>
          <w:spacing w:val="-3"/>
          <w:sz w:val="22"/>
          <w:szCs w:val="22"/>
        </w:rPr>
        <w:t>berclear</w:t>
      </w:r>
      <w:r w:rsidR="00E90F51" w:rsidRPr="00E90F51">
        <w:rPr>
          <w:rFonts w:eastAsia="Times New Roman" w:cs="Arial"/>
          <w:spacing w:val="-3"/>
          <w:sz w:val="22"/>
          <w:szCs w:val="22"/>
        </w:rPr>
        <w:t xml:space="preserve"> regulations.</w:t>
      </w:r>
    </w:p>
    <w:p w14:paraId="6883CC47" w14:textId="19206B9B" w:rsidR="00C779A6" w:rsidRPr="00E90F51" w:rsidRDefault="00C779A6" w:rsidP="007927DE">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r w:rsidRPr="00E90F51">
        <w:rPr>
          <w:rFonts w:ascii="Arial" w:hAnsi="Arial" w:cs="Arial"/>
          <w:spacing w:val="-3"/>
          <w:sz w:val="22"/>
          <w:szCs w:val="22"/>
          <w:lang w:val="en-US"/>
        </w:rPr>
        <w:tab/>
        <w:t xml:space="preserve">8.- </w:t>
      </w:r>
      <w:r w:rsidR="00E90F51" w:rsidRPr="00E90F51">
        <w:rPr>
          <w:rFonts w:ascii="Arial" w:hAnsi="Arial" w:cs="Arial"/>
          <w:spacing w:val="-3"/>
          <w:sz w:val="22"/>
          <w:szCs w:val="22"/>
          <w:lang w:val="en-US"/>
        </w:rPr>
        <w:t>That it is aware of, accepts and undertakes to count on qualified personnel for</w:t>
      </w:r>
      <w:r w:rsidR="007927DE">
        <w:rPr>
          <w:rFonts w:ascii="Arial" w:hAnsi="Arial" w:cs="Arial"/>
          <w:spacing w:val="-3"/>
          <w:sz w:val="22"/>
          <w:szCs w:val="22"/>
          <w:lang w:val="en-US"/>
        </w:rPr>
        <w:t xml:space="preserve"> </w:t>
      </w:r>
      <w:r w:rsidR="00E90F51" w:rsidRPr="00E90F51">
        <w:rPr>
          <w:rFonts w:ascii="Arial" w:hAnsi="Arial" w:cs="Arial"/>
          <w:spacing w:val="-3"/>
          <w:sz w:val="22"/>
          <w:szCs w:val="22"/>
          <w:lang w:val="en-US"/>
        </w:rPr>
        <w:t>the settlement of securities in I</w:t>
      </w:r>
      <w:r w:rsidR="00E90F51">
        <w:rPr>
          <w:rFonts w:ascii="Arial" w:hAnsi="Arial" w:cs="Arial"/>
          <w:spacing w:val="-3"/>
          <w:sz w:val="22"/>
          <w:szCs w:val="22"/>
          <w:lang w:val="en-US"/>
        </w:rPr>
        <w:t>berclear</w:t>
      </w:r>
      <w:r w:rsidR="00E90F51" w:rsidRPr="00E90F51">
        <w:rPr>
          <w:rFonts w:ascii="Arial" w:hAnsi="Arial" w:cs="Arial"/>
          <w:spacing w:val="-3"/>
          <w:sz w:val="22"/>
          <w:szCs w:val="22"/>
          <w:lang w:val="en-US"/>
        </w:rPr>
        <w:t>, and it takes full responsibility and undertakes any consequences arising from action taken by said personnel.</w:t>
      </w:r>
    </w:p>
    <w:p w14:paraId="2340BB21" w14:textId="77777777" w:rsidR="00C779A6" w:rsidRPr="00E90F51"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p>
    <w:p w14:paraId="055793B8" w14:textId="3CDE79B0" w:rsidR="00C779A6" w:rsidRPr="00E90F51" w:rsidRDefault="00C779A6" w:rsidP="00E90F51">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r w:rsidRPr="00E90F51">
        <w:rPr>
          <w:rFonts w:ascii="Arial" w:hAnsi="Arial" w:cs="Arial"/>
          <w:spacing w:val="-3"/>
          <w:sz w:val="22"/>
          <w:szCs w:val="22"/>
          <w:lang w:val="en-US"/>
        </w:rPr>
        <w:tab/>
        <w:t xml:space="preserve">9.- </w:t>
      </w:r>
      <w:r w:rsidR="00E90F51" w:rsidRPr="00E90F51">
        <w:rPr>
          <w:rFonts w:ascii="Arial" w:hAnsi="Arial" w:cs="Arial"/>
          <w:spacing w:val="-3"/>
          <w:sz w:val="22"/>
          <w:szCs w:val="22"/>
          <w:lang w:val="en-US"/>
        </w:rPr>
        <w:t>That it undertakes the Specific Membership Conditions attached, and further undertakes to notify I</w:t>
      </w:r>
      <w:r w:rsidR="00E90F51">
        <w:rPr>
          <w:rFonts w:ascii="Arial" w:hAnsi="Arial" w:cs="Arial"/>
          <w:spacing w:val="-3"/>
          <w:sz w:val="22"/>
          <w:szCs w:val="22"/>
          <w:lang w:val="en-US"/>
        </w:rPr>
        <w:t>berclear</w:t>
      </w:r>
      <w:r w:rsidR="00E90F51" w:rsidRPr="00E90F51">
        <w:rPr>
          <w:rFonts w:ascii="Arial" w:hAnsi="Arial" w:cs="Arial"/>
          <w:spacing w:val="-3"/>
          <w:sz w:val="22"/>
          <w:szCs w:val="22"/>
          <w:lang w:val="en-US"/>
        </w:rPr>
        <w:t xml:space="preserve"> in writing of any changes to the same</w:t>
      </w:r>
      <w:r w:rsidRPr="00E90F51">
        <w:rPr>
          <w:rFonts w:ascii="Arial" w:hAnsi="Arial" w:cs="Arial"/>
          <w:spacing w:val="-3"/>
          <w:sz w:val="22"/>
          <w:szCs w:val="22"/>
          <w:lang w:val="en-US"/>
        </w:rPr>
        <w:tab/>
      </w:r>
    </w:p>
    <w:p w14:paraId="0BCAAC33" w14:textId="77777777" w:rsidR="00C779A6" w:rsidRPr="00E90F51"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p>
    <w:p w14:paraId="793CD666" w14:textId="2DCED48B" w:rsidR="00C779A6" w:rsidRPr="00E90F51" w:rsidRDefault="00C779A6" w:rsidP="00E90F51">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r w:rsidRPr="00E90F51">
        <w:rPr>
          <w:rFonts w:ascii="Arial" w:hAnsi="Arial" w:cs="Arial"/>
          <w:spacing w:val="-3"/>
          <w:sz w:val="22"/>
          <w:szCs w:val="22"/>
          <w:lang w:val="en-US"/>
        </w:rPr>
        <w:tab/>
        <w:t xml:space="preserve">10.- </w:t>
      </w:r>
      <w:r w:rsidR="00E90F51" w:rsidRPr="00E90F51">
        <w:rPr>
          <w:rFonts w:ascii="Arial" w:hAnsi="Arial" w:cs="Arial"/>
          <w:spacing w:val="-3"/>
          <w:sz w:val="22"/>
          <w:szCs w:val="22"/>
          <w:lang w:val="en-US"/>
        </w:rPr>
        <w:t>That it takes responsibility for any damages that may arise from errors in transmission of data and from failure to comply with the regulations governing the system.</w:t>
      </w:r>
    </w:p>
    <w:p w14:paraId="2DF9F7E6" w14:textId="77777777" w:rsidR="00C779A6" w:rsidRPr="00E90F51"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p>
    <w:p w14:paraId="69A7FB4F" w14:textId="2BF0C669" w:rsidR="00C779A6" w:rsidRPr="00E90F51" w:rsidRDefault="00C779A6" w:rsidP="00E90F51">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r w:rsidRPr="00E90F51">
        <w:rPr>
          <w:rFonts w:ascii="Arial" w:hAnsi="Arial" w:cs="Arial"/>
          <w:spacing w:val="-3"/>
          <w:sz w:val="22"/>
          <w:szCs w:val="22"/>
          <w:lang w:val="en-US"/>
        </w:rPr>
        <w:tab/>
        <w:t xml:space="preserve">11.- </w:t>
      </w:r>
      <w:r w:rsidR="00E90F51" w:rsidRPr="00E90F51">
        <w:rPr>
          <w:rFonts w:ascii="Arial" w:hAnsi="Arial" w:cs="Arial"/>
          <w:spacing w:val="-3"/>
          <w:sz w:val="22"/>
          <w:szCs w:val="22"/>
          <w:lang w:val="en-US"/>
        </w:rPr>
        <w:t>That it is aware of and accepts that this Agreement is governed by Spanish legislation, and that it shall be interpreted and applied pursuant to such legislation.</w:t>
      </w:r>
    </w:p>
    <w:p w14:paraId="6C60EDD9" w14:textId="77777777" w:rsidR="00C779A6" w:rsidRPr="00E90F51"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p>
    <w:p w14:paraId="2BA593E1" w14:textId="65702E92" w:rsidR="0011532F" w:rsidRPr="0011532F" w:rsidRDefault="00C779A6" w:rsidP="0011532F">
      <w:pPr>
        <w:spacing w:line="360" w:lineRule="auto"/>
        <w:jc w:val="both"/>
        <w:rPr>
          <w:rFonts w:ascii="Arial" w:hAnsi="Arial" w:cs="Arial"/>
          <w:spacing w:val="-3"/>
          <w:sz w:val="22"/>
          <w:szCs w:val="22"/>
          <w:lang w:val="en-US"/>
        </w:rPr>
      </w:pPr>
      <w:r w:rsidRPr="00E90F51">
        <w:rPr>
          <w:rFonts w:ascii="Arial" w:hAnsi="Arial" w:cs="Arial"/>
          <w:spacing w:val="-3"/>
          <w:sz w:val="22"/>
          <w:szCs w:val="22"/>
          <w:lang w:val="en-US"/>
        </w:rPr>
        <w:tab/>
      </w:r>
      <w:r w:rsidRPr="0011532F">
        <w:rPr>
          <w:rFonts w:ascii="Arial" w:hAnsi="Arial" w:cs="Arial"/>
          <w:spacing w:val="-3"/>
          <w:sz w:val="22"/>
          <w:szCs w:val="22"/>
          <w:lang w:val="en-US"/>
        </w:rPr>
        <w:t>12.</w:t>
      </w:r>
      <w:r>
        <w:rPr>
          <w:rStyle w:val="FootnoteReference"/>
          <w:rFonts w:eastAsia="Calibri" w:cs="Arial"/>
          <w:spacing w:val="-3"/>
          <w:sz w:val="22"/>
          <w:szCs w:val="22"/>
        </w:rPr>
        <w:footnoteReference w:id="2"/>
      </w:r>
      <w:r w:rsidRPr="0011532F">
        <w:rPr>
          <w:rFonts w:ascii="Arial" w:hAnsi="Arial" w:cs="Arial"/>
          <w:spacing w:val="-3"/>
          <w:sz w:val="22"/>
          <w:szCs w:val="22"/>
          <w:lang w:val="en-US"/>
        </w:rPr>
        <w:t xml:space="preserve">- </w:t>
      </w:r>
      <w:r w:rsidR="0011532F" w:rsidRPr="0011532F">
        <w:rPr>
          <w:rFonts w:ascii="Arial" w:hAnsi="Arial" w:cs="Arial"/>
          <w:spacing w:val="-3"/>
          <w:sz w:val="22"/>
          <w:szCs w:val="22"/>
          <w:lang w:val="en-US"/>
        </w:rPr>
        <w:t xml:space="preserve">That, for the purposes of resolving any conflicts that may arise between the parties in connection with the interpretation or validity of or compliance with this Agreement, the parties hereby waive any other jurisdiction to which they may be entitled, shall submit any such issues to lawful arbitration regulated in accordance with the provisions of Spanish Arbitration Act 60/2003, of 23 December. An arbitrator shall be appointed by common consent between the parties and, if this is not possible, each of the parties shall appoint an arbitrator and such arbitrators shall in turn appoint a third arbitrator, who shall act as President. In the event one of the parties does not designate an arbitrator within five (5) calendar days following notice of initiation of the arbitration proceeding (which shall in any case be within fifteen (15) calendar days upon the notification that no agreement has been reached), the arbitrator appointed by the party that has done so shall be deemed to be accepted as the arbitrator by the party that has waived its right to appoint one, and therefore arbitration shall be conducted by a single arbitrator. The appointment shall be communicated by any means providing proof of receipt by the arbitrator or arbitrators in order to their acceptance. If the arbitrator or arbitrators had not accepted the appointment </w:t>
      </w:r>
      <w:r w:rsidR="0011532F" w:rsidRPr="0011532F">
        <w:rPr>
          <w:rFonts w:ascii="Arial" w:hAnsi="Arial" w:cs="Arial"/>
          <w:spacing w:val="-3"/>
          <w:sz w:val="22"/>
          <w:szCs w:val="22"/>
          <w:lang w:val="en-US"/>
        </w:rPr>
        <w:lastRenderedPageBreak/>
        <w:t>in writing to the party that appointed them within fifteen (15) calendar days of the day</w:t>
      </w:r>
      <w:r w:rsidR="00006FE0">
        <w:rPr>
          <w:rFonts w:ascii="Arial" w:hAnsi="Arial" w:cs="Arial"/>
          <w:spacing w:val="-3"/>
          <w:sz w:val="22"/>
          <w:szCs w:val="22"/>
          <w:lang w:val="en-US"/>
        </w:rPr>
        <w:t xml:space="preserve"> </w:t>
      </w:r>
      <w:r w:rsidR="0011532F" w:rsidRPr="0011532F">
        <w:rPr>
          <w:rFonts w:ascii="Arial" w:hAnsi="Arial" w:cs="Arial"/>
          <w:spacing w:val="-3"/>
          <w:sz w:val="22"/>
          <w:szCs w:val="22"/>
          <w:lang w:val="en-US"/>
        </w:rPr>
        <w:t>following notification thereof, it shall be considered that they have not accepted such appointment. Therefore, in the event either of the parties has designated an arbitrator that has not accepted the appointment, the party concerned shall have a final period of five (5) calendar days to appoint a new arbitrator. Once the arbitrator or arbitrators has/have accepted the appointments, the arbitrator or arbitrators shall have a period of twenty (20) calendar days to issue the arbitration decision. The venue of the arbitration proceedings shall be Madrid, and the proceedings shall be conducted in Spanish. The parties expressly undertake to comply with the arbitration decision award passed. For all matters which, pursuant to legal mandate, cannot be submitted to arbitration or, as the case may be, to the judicial formalization of such arbitration, the parties, expressly waiving any other jurisdiction to which they may be entitled, hereby submit to the Courts and Tribunals of the city of Madrid. In demonstration of their agreement with the above, they hereby sign this Agreement by duplicate.</w:t>
      </w:r>
    </w:p>
    <w:p w14:paraId="68F1FDC0" w14:textId="77777777" w:rsidR="00C779A6" w:rsidRPr="0011532F"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p>
    <w:p w14:paraId="26A0A6C9" w14:textId="734CEB52" w:rsidR="00C779A6" w:rsidRPr="001A131D" w:rsidRDefault="0011532F"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ind w:left="5664" w:hanging="5664"/>
        <w:jc w:val="both"/>
        <w:rPr>
          <w:rFonts w:ascii="Arial" w:hAnsi="Arial" w:cs="Arial"/>
          <w:b/>
          <w:spacing w:val="-3"/>
          <w:sz w:val="22"/>
          <w:szCs w:val="22"/>
        </w:rPr>
      </w:pPr>
      <w:r>
        <w:rPr>
          <w:rFonts w:ascii="Arial" w:hAnsi="Arial" w:cs="Arial"/>
          <w:b/>
          <w:spacing w:val="-3"/>
          <w:sz w:val="22"/>
          <w:szCs w:val="22"/>
        </w:rPr>
        <w:t>For</w:t>
      </w:r>
      <w:r w:rsidR="00C779A6" w:rsidRPr="001A131D">
        <w:rPr>
          <w:rFonts w:ascii="Arial" w:hAnsi="Arial" w:cs="Arial"/>
          <w:b/>
          <w:spacing w:val="-3"/>
          <w:sz w:val="22"/>
          <w:szCs w:val="22"/>
        </w:rPr>
        <w:t xml:space="preserve"> Sociedad de Gestión de los Sistemas</w:t>
      </w:r>
      <w:r w:rsidR="00C779A6" w:rsidRPr="001A131D">
        <w:rPr>
          <w:rFonts w:ascii="Arial" w:hAnsi="Arial" w:cs="Arial"/>
          <w:b/>
          <w:spacing w:val="-3"/>
          <w:sz w:val="22"/>
          <w:szCs w:val="22"/>
        </w:rPr>
        <w:tab/>
        <w:t xml:space="preserve"> </w:t>
      </w:r>
      <w:r w:rsidR="00C779A6" w:rsidRPr="001A131D">
        <w:rPr>
          <w:rFonts w:ascii="Arial" w:hAnsi="Arial" w:cs="Arial"/>
          <w:b/>
          <w:spacing w:val="-3"/>
          <w:sz w:val="22"/>
          <w:szCs w:val="22"/>
        </w:rPr>
        <w:tab/>
      </w:r>
      <w:r>
        <w:rPr>
          <w:rFonts w:ascii="Arial" w:hAnsi="Arial" w:cs="Arial"/>
          <w:b/>
          <w:spacing w:val="-3"/>
          <w:sz w:val="22"/>
          <w:szCs w:val="22"/>
        </w:rPr>
        <w:t>For the</w:t>
      </w:r>
    </w:p>
    <w:p w14:paraId="7C2B4668" w14:textId="68ECA6D1"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b/>
          <w:spacing w:val="-3"/>
          <w:sz w:val="22"/>
          <w:szCs w:val="22"/>
        </w:rPr>
      </w:pPr>
      <w:r w:rsidRPr="001A131D">
        <w:rPr>
          <w:rFonts w:ascii="Arial" w:hAnsi="Arial" w:cs="Arial"/>
          <w:b/>
          <w:spacing w:val="-3"/>
          <w:sz w:val="22"/>
          <w:szCs w:val="22"/>
        </w:rPr>
        <w:t xml:space="preserve">de Registro, Compensación y </w:t>
      </w:r>
      <w:r w:rsidRPr="001A131D">
        <w:rPr>
          <w:rFonts w:ascii="Arial" w:hAnsi="Arial" w:cs="Arial"/>
          <w:b/>
          <w:spacing w:val="-3"/>
          <w:sz w:val="22"/>
          <w:szCs w:val="22"/>
        </w:rPr>
        <w:tab/>
      </w:r>
      <w:r w:rsidRPr="001A131D">
        <w:rPr>
          <w:rFonts w:ascii="Arial" w:hAnsi="Arial" w:cs="Arial"/>
          <w:b/>
          <w:spacing w:val="-3"/>
          <w:sz w:val="22"/>
          <w:szCs w:val="22"/>
        </w:rPr>
        <w:tab/>
      </w:r>
      <w:r w:rsidRPr="001A131D">
        <w:rPr>
          <w:rFonts w:ascii="Arial" w:hAnsi="Arial" w:cs="Arial"/>
          <w:b/>
          <w:spacing w:val="-3"/>
          <w:sz w:val="22"/>
          <w:szCs w:val="22"/>
        </w:rPr>
        <w:tab/>
      </w:r>
      <w:r w:rsidRPr="001A131D">
        <w:rPr>
          <w:rFonts w:ascii="Arial" w:hAnsi="Arial" w:cs="Arial"/>
          <w:b/>
          <w:spacing w:val="-3"/>
          <w:sz w:val="22"/>
          <w:szCs w:val="22"/>
        </w:rPr>
        <w:tab/>
        <w:t>Participant</w:t>
      </w:r>
    </w:p>
    <w:p w14:paraId="2338F85F"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b/>
          <w:spacing w:val="-3"/>
          <w:sz w:val="22"/>
          <w:szCs w:val="22"/>
        </w:rPr>
      </w:pPr>
      <w:r w:rsidRPr="001A131D">
        <w:rPr>
          <w:rFonts w:ascii="Arial" w:hAnsi="Arial" w:cs="Arial"/>
          <w:b/>
          <w:spacing w:val="-3"/>
          <w:sz w:val="22"/>
          <w:szCs w:val="22"/>
        </w:rPr>
        <w:t>Liquidación de Valores, S.A. Unipersonal</w:t>
      </w:r>
    </w:p>
    <w:p w14:paraId="5B9D2043" w14:textId="77777777" w:rsidR="00C779A6" w:rsidRPr="00553A4F"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b/>
          <w:spacing w:val="-3"/>
          <w:sz w:val="22"/>
          <w:szCs w:val="22"/>
          <w:lang w:val="en-US"/>
        </w:rPr>
      </w:pPr>
      <w:r w:rsidRPr="00553A4F">
        <w:rPr>
          <w:rFonts w:ascii="Arial" w:hAnsi="Arial" w:cs="Arial"/>
          <w:b/>
          <w:spacing w:val="-3"/>
          <w:sz w:val="22"/>
          <w:szCs w:val="22"/>
          <w:lang w:val="en-US"/>
        </w:rPr>
        <w:t>(IBERCLEAR)</w:t>
      </w:r>
    </w:p>
    <w:p w14:paraId="35EB9CAE" w14:textId="77777777" w:rsidR="00C779A6" w:rsidRPr="00553A4F"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b/>
          <w:spacing w:val="-3"/>
          <w:sz w:val="22"/>
          <w:szCs w:val="22"/>
          <w:lang w:val="en-US"/>
        </w:rPr>
      </w:pPr>
    </w:p>
    <w:p w14:paraId="6C988D3C" w14:textId="77777777" w:rsidR="00C779A6" w:rsidRPr="00553A4F"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p>
    <w:p w14:paraId="336F32CE" w14:textId="77777777" w:rsidR="00C779A6" w:rsidRPr="00553A4F"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p>
    <w:p w14:paraId="00F25876" w14:textId="1BB77E5E" w:rsidR="0005388A" w:rsidRPr="00006FE0" w:rsidRDefault="0005388A" w:rsidP="00006FE0">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lang w:val="en-US"/>
        </w:rPr>
      </w:pPr>
      <w:r w:rsidRPr="0005388A">
        <w:rPr>
          <w:rFonts w:ascii="Arial" w:hAnsi="Arial" w:cs="Arial"/>
          <w:spacing w:val="-3"/>
          <w:sz w:val="22"/>
          <w:szCs w:val="22"/>
          <w:lang w:val="en-US"/>
        </w:rPr>
        <w:t>Signed</w:t>
      </w:r>
      <w:r w:rsidR="00C779A6" w:rsidRPr="0005388A">
        <w:rPr>
          <w:rFonts w:ascii="Arial" w:hAnsi="Arial" w:cs="Arial"/>
          <w:spacing w:val="-3"/>
          <w:sz w:val="22"/>
          <w:szCs w:val="22"/>
          <w:lang w:val="en-US"/>
        </w:rPr>
        <w:t>: .</w:t>
      </w:r>
      <w:sdt>
        <w:sdtPr>
          <w:rPr>
            <w:rFonts w:ascii="Arial" w:hAnsi="Arial" w:cs="Arial"/>
            <w:spacing w:val="-3"/>
            <w:sz w:val="22"/>
            <w:szCs w:val="22"/>
            <w:lang w:val="en-US"/>
          </w:rPr>
          <w:id w:val="-828517375"/>
          <w:placeholder>
            <w:docPart w:val="DefaultPlaceholder_-1854013440"/>
          </w:placeholder>
          <w:text/>
        </w:sdtPr>
        <w:sdtContent>
          <w:r w:rsidR="00C779A6" w:rsidRPr="0005388A">
            <w:rPr>
              <w:rFonts w:ascii="Arial" w:hAnsi="Arial" w:cs="Arial"/>
              <w:spacing w:val="-3"/>
              <w:sz w:val="22"/>
              <w:szCs w:val="22"/>
              <w:lang w:val="en-US"/>
            </w:rPr>
            <w:t>............................</w:t>
          </w:r>
        </w:sdtContent>
      </w:sdt>
      <w:r w:rsidR="00C779A6" w:rsidRPr="0005388A">
        <w:rPr>
          <w:rFonts w:ascii="Arial" w:hAnsi="Arial" w:cs="Arial"/>
          <w:spacing w:val="-3"/>
          <w:sz w:val="22"/>
          <w:szCs w:val="22"/>
          <w:lang w:val="en-US"/>
        </w:rPr>
        <w:tab/>
      </w:r>
      <w:r w:rsidR="00C779A6" w:rsidRPr="0005388A">
        <w:rPr>
          <w:rFonts w:ascii="Arial" w:hAnsi="Arial" w:cs="Arial"/>
          <w:spacing w:val="-3"/>
          <w:sz w:val="22"/>
          <w:szCs w:val="22"/>
          <w:lang w:val="en-US"/>
        </w:rPr>
        <w:tab/>
      </w:r>
      <w:r w:rsidR="00C779A6" w:rsidRPr="0005388A">
        <w:rPr>
          <w:rFonts w:ascii="Arial" w:hAnsi="Arial" w:cs="Arial"/>
          <w:spacing w:val="-3"/>
          <w:sz w:val="22"/>
          <w:szCs w:val="22"/>
          <w:lang w:val="en-US"/>
        </w:rPr>
        <w:tab/>
      </w:r>
      <w:r w:rsidR="00C779A6" w:rsidRPr="0005388A">
        <w:rPr>
          <w:rFonts w:ascii="Arial" w:hAnsi="Arial" w:cs="Arial"/>
          <w:spacing w:val="-3"/>
          <w:sz w:val="22"/>
          <w:szCs w:val="22"/>
          <w:lang w:val="en-US"/>
        </w:rPr>
        <w:tab/>
      </w:r>
      <w:r w:rsidR="00C779A6" w:rsidRPr="0005388A">
        <w:rPr>
          <w:rFonts w:ascii="Arial" w:hAnsi="Arial" w:cs="Arial"/>
          <w:spacing w:val="-3"/>
          <w:sz w:val="22"/>
          <w:szCs w:val="22"/>
          <w:lang w:val="en-US"/>
        </w:rPr>
        <w:tab/>
      </w:r>
      <w:r w:rsidRPr="0005388A">
        <w:rPr>
          <w:rFonts w:ascii="Arial" w:hAnsi="Arial" w:cs="Arial"/>
          <w:spacing w:val="-3"/>
          <w:sz w:val="22"/>
          <w:szCs w:val="22"/>
          <w:lang w:val="en-US"/>
        </w:rPr>
        <w:t>Signed</w:t>
      </w:r>
      <w:r w:rsidR="00C779A6" w:rsidRPr="0005388A">
        <w:rPr>
          <w:rFonts w:ascii="Arial" w:hAnsi="Arial" w:cs="Arial"/>
          <w:spacing w:val="-3"/>
          <w:sz w:val="22"/>
          <w:szCs w:val="22"/>
          <w:lang w:val="en-US"/>
        </w:rPr>
        <w:t xml:space="preserve">: </w:t>
      </w:r>
      <w:sdt>
        <w:sdtPr>
          <w:rPr>
            <w:rFonts w:ascii="Arial" w:hAnsi="Arial" w:cs="Arial"/>
            <w:spacing w:val="-3"/>
            <w:sz w:val="22"/>
            <w:szCs w:val="22"/>
          </w:rPr>
          <w:id w:val="-1539514069"/>
          <w:placeholder>
            <w:docPart w:val="DefaultPlaceholder_-1854013440"/>
          </w:placeholder>
        </w:sdtPr>
        <w:sdtContent>
          <w:r w:rsidR="00C779A6" w:rsidRPr="0005388A">
            <w:rPr>
              <w:rFonts w:ascii="Arial" w:hAnsi="Arial" w:cs="Arial"/>
              <w:spacing w:val="-3"/>
              <w:sz w:val="22"/>
              <w:szCs w:val="22"/>
              <w:lang w:val="en-US"/>
            </w:rPr>
            <w:t>.............................</w:t>
          </w:r>
        </w:sdtContent>
      </w:sdt>
    </w:p>
    <w:p w14:paraId="47C980D5" w14:textId="77777777" w:rsidR="0005388A" w:rsidRPr="0005388A" w:rsidRDefault="0005388A" w:rsidP="00C779A6">
      <w:pPr>
        <w:spacing w:after="120" w:line="288" w:lineRule="auto"/>
        <w:jc w:val="both"/>
        <w:textAlignment w:val="top"/>
        <w:rPr>
          <w:rFonts w:ascii="Arial" w:hAnsi="Arial" w:cs="Arial"/>
          <w:sz w:val="16"/>
          <w:szCs w:val="16"/>
          <w:lang w:val="en-US"/>
        </w:rPr>
      </w:pPr>
    </w:p>
    <w:p w14:paraId="3A522614" w14:textId="7C8BA095" w:rsidR="0005388A" w:rsidRPr="00553A4F" w:rsidRDefault="0005388A" w:rsidP="00C779A6">
      <w:pPr>
        <w:spacing w:after="120" w:line="288" w:lineRule="auto"/>
        <w:jc w:val="both"/>
        <w:textAlignment w:val="top"/>
        <w:rPr>
          <w:rFonts w:ascii="Arial" w:hAnsi="Arial" w:cs="Arial"/>
          <w:sz w:val="16"/>
          <w:szCs w:val="16"/>
          <w:lang w:val="en-US"/>
        </w:rPr>
      </w:pPr>
      <w:r w:rsidRPr="0005388A">
        <w:rPr>
          <w:rFonts w:ascii="Arial" w:hAnsi="Arial" w:cs="Arial"/>
          <w:sz w:val="16"/>
          <w:szCs w:val="16"/>
          <w:lang w:val="en-US"/>
        </w:rPr>
        <w:t xml:space="preserve">By signing, the representatives or contact persons signing this Agreement and its appendixes (hereinafter, "Interested Parties") know that their personal data provided such as identification information (name, surname, ID card number, documentation proving representation and signature) will be processed by the Data Controller (Iberclear) in order to allow the development, execution, compliance and control of this Contract between the Parties. Personal data will not be communicated to third parties, unless the law so provides or it is necessary for the execution of this Agreement. Based on the legitimate interest when there are internal administrative purposes and for the correct management and maintenance of the contractual relationship, the personal data of Interested Parties may be communicated to the companies of the BME Group to which Iberclear belongs. International data transfers to Switzerland, the country where SIX Group AG and other SIX Group companies to which BME belongs are located, are foreseen. Switzerland has been declared as a country with an adequate level of protection by the European Commission. </w:t>
      </w:r>
      <w:r w:rsidRPr="00553A4F">
        <w:rPr>
          <w:rFonts w:ascii="Arial" w:hAnsi="Arial" w:cs="Arial"/>
          <w:sz w:val="16"/>
          <w:szCs w:val="16"/>
          <w:lang w:val="en-US"/>
        </w:rPr>
        <w:t>Automated decisions and profiling are not foreseen.</w:t>
      </w:r>
    </w:p>
    <w:p w14:paraId="0C4649CC" w14:textId="77777777" w:rsidR="0005388A" w:rsidRPr="00553A4F" w:rsidRDefault="0005388A" w:rsidP="0005388A">
      <w:pPr>
        <w:spacing w:after="120" w:line="288" w:lineRule="auto"/>
        <w:jc w:val="both"/>
        <w:textAlignment w:val="top"/>
        <w:rPr>
          <w:rFonts w:ascii="Arial" w:hAnsi="Arial" w:cs="Arial"/>
          <w:sz w:val="16"/>
          <w:szCs w:val="16"/>
          <w:lang w:val="en-US"/>
        </w:rPr>
      </w:pPr>
      <w:r w:rsidRPr="00553A4F">
        <w:rPr>
          <w:rFonts w:ascii="Arial" w:hAnsi="Arial" w:cs="Arial"/>
          <w:sz w:val="16"/>
          <w:szCs w:val="16"/>
          <w:lang w:val="en-US"/>
        </w:rPr>
        <w:t>Personal data will be retained for the duration of the contractual relationship and, subsequently, for the periods of time during which any legal liability may arise.</w:t>
      </w:r>
    </w:p>
    <w:p w14:paraId="42D561C7" w14:textId="77777777" w:rsidR="0005388A" w:rsidRPr="0005388A" w:rsidRDefault="0005388A" w:rsidP="0005388A">
      <w:pPr>
        <w:jc w:val="both"/>
        <w:rPr>
          <w:rFonts w:ascii="Arial" w:hAnsi="Arial" w:cs="Arial"/>
          <w:sz w:val="16"/>
          <w:szCs w:val="16"/>
          <w:lang w:val="en-US"/>
        </w:rPr>
      </w:pPr>
      <w:r w:rsidRPr="0005388A">
        <w:rPr>
          <w:rFonts w:ascii="Arial" w:hAnsi="Arial" w:cs="Arial"/>
          <w:sz w:val="16"/>
          <w:szCs w:val="16"/>
          <w:lang w:val="en-US"/>
        </w:rPr>
        <w:t xml:space="preserve">Interested parties are aware that they may exercise, at any time, their rights of access, rectification, deletion, opposition, </w:t>
      </w:r>
    </w:p>
    <w:p w14:paraId="0F14E311" w14:textId="77777777" w:rsidR="0005388A" w:rsidRPr="0005388A" w:rsidRDefault="0005388A" w:rsidP="0005388A">
      <w:pPr>
        <w:jc w:val="both"/>
        <w:rPr>
          <w:rFonts w:ascii="Arial" w:hAnsi="Arial" w:cs="Arial"/>
          <w:sz w:val="16"/>
          <w:szCs w:val="16"/>
          <w:lang w:val="en-US"/>
        </w:rPr>
      </w:pPr>
      <w:r w:rsidRPr="0005388A">
        <w:rPr>
          <w:rFonts w:ascii="Arial" w:hAnsi="Arial" w:cs="Arial"/>
          <w:sz w:val="16"/>
          <w:szCs w:val="16"/>
          <w:lang w:val="en-US"/>
        </w:rPr>
        <w:t xml:space="preserve">limitation of processing and portability by writing to the BME Group Data Protection Officer, Plaza de la Lealtad, 1, 28014 </w:t>
      </w:r>
    </w:p>
    <w:p w14:paraId="2F57B980" w14:textId="77777777" w:rsidR="0005388A" w:rsidRPr="0005388A" w:rsidRDefault="0005388A" w:rsidP="0005388A">
      <w:pPr>
        <w:jc w:val="both"/>
        <w:rPr>
          <w:rFonts w:ascii="Arial" w:hAnsi="Arial" w:cs="Arial"/>
          <w:sz w:val="16"/>
          <w:szCs w:val="16"/>
          <w:lang w:val="en-US"/>
        </w:rPr>
      </w:pPr>
      <w:r w:rsidRPr="0005388A">
        <w:rPr>
          <w:rFonts w:ascii="Arial" w:hAnsi="Arial" w:cs="Arial"/>
          <w:sz w:val="16"/>
          <w:szCs w:val="16"/>
          <w:lang w:val="en-US"/>
        </w:rPr>
        <w:t xml:space="preserve">Madrid or by e-mail to protecciondedatos@grupobme.es, and may contact the Spanish Data Protection Agency </w:t>
      </w:r>
    </w:p>
    <w:p w14:paraId="5374316D" w14:textId="77777777" w:rsidR="0005388A" w:rsidRDefault="0005388A" w:rsidP="0005388A">
      <w:pPr>
        <w:jc w:val="both"/>
        <w:rPr>
          <w:rFonts w:ascii="Arial" w:hAnsi="Arial" w:cs="Arial"/>
          <w:sz w:val="16"/>
          <w:szCs w:val="16"/>
          <w:lang w:val="en-US"/>
        </w:rPr>
      </w:pPr>
      <w:r w:rsidRPr="0005388A">
        <w:rPr>
          <w:rFonts w:ascii="Arial" w:hAnsi="Arial" w:cs="Arial"/>
          <w:sz w:val="16"/>
          <w:szCs w:val="16"/>
          <w:lang w:val="en-US"/>
        </w:rPr>
        <w:t>(www.aepd.es) for any claim related to the processing of their personal data.</w:t>
      </w:r>
    </w:p>
    <w:p w14:paraId="6762A00E" w14:textId="77777777" w:rsidR="0005388A" w:rsidRPr="0005388A" w:rsidRDefault="0005388A" w:rsidP="0005388A">
      <w:pPr>
        <w:jc w:val="both"/>
        <w:rPr>
          <w:rFonts w:ascii="Arial" w:hAnsi="Arial" w:cs="Arial"/>
          <w:sz w:val="16"/>
          <w:szCs w:val="16"/>
          <w:lang w:val="en-US"/>
        </w:rPr>
      </w:pPr>
    </w:p>
    <w:p w14:paraId="2B98F8D7" w14:textId="77777777" w:rsidR="0005388A" w:rsidRPr="0005388A" w:rsidRDefault="0005388A" w:rsidP="0005388A">
      <w:pPr>
        <w:jc w:val="both"/>
        <w:rPr>
          <w:rFonts w:ascii="Arial" w:hAnsi="Arial" w:cs="Arial"/>
          <w:sz w:val="16"/>
          <w:szCs w:val="16"/>
          <w:lang w:val="en-US"/>
        </w:rPr>
      </w:pPr>
      <w:r w:rsidRPr="0005388A">
        <w:rPr>
          <w:rFonts w:ascii="Arial" w:hAnsi="Arial" w:cs="Arial"/>
          <w:sz w:val="16"/>
          <w:szCs w:val="16"/>
          <w:lang w:val="en-US"/>
        </w:rPr>
        <w:t xml:space="preserve">In the event that a Data Subject provides personal data of other individuals, he/she undertakes to provide the information </w:t>
      </w:r>
    </w:p>
    <w:p w14:paraId="342E7FD2" w14:textId="6977A221" w:rsidR="00E2074E" w:rsidRPr="0005388A" w:rsidRDefault="0005388A" w:rsidP="00006FE0">
      <w:pPr>
        <w:jc w:val="both"/>
        <w:rPr>
          <w:lang w:val="en-US"/>
        </w:rPr>
      </w:pPr>
      <w:r w:rsidRPr="0005388A">
        <w:rPr>
          <w:rFonts w:ascii="Arial" w:hAnsi="Arial" w:cs="Arial"/>
          <w:sz w:val="16"/>
          <w:szCs w:val="16"/>
          <w:lang w:val="en-US"/>
        </w:rPr>
        <w:lastRenderedPageBreak/>
        <w:t>contained in this clause to them</w:t>
      </w:r>
    </w:p>
    <w:sectPr w:rsidR="00E2074E" w:rsidRPr="0005388A" w:rsidSect="000F1081">
      <w:headerReference w:type="default" r:id="rId10"/>
      <w:footerReference w:type="even" r:id="rId11"/>
      <w:footerReference w:type="default" r:id="rId12"/>
      <w:headerReference w:type="first" r:id="rId13"/>
      <w:footerReference w:type="first" r:id="rId14"/>
      <w:pgSz w:w="11906" w:h="16838"/>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21B21" w14:textId="77777777" w:rsidR="001721BD" w:rsidRDefault="001721BD" w:rsidP="00C779A6">
      <w:r>
        <w:separator/>
      </w:r>
    </w:p>
  </w:endnote>
  <w:endnote w:type="continuationSeparator" w:id="0">
    <w:p w14:paraId="6D09E3C9" w14:textId="77777777" w:rsidR="001721BD" w:rsidRDefault="001721BD" w:rsidP="00C7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0D52" w14:textId="77777777" w:rsidR="0083266D" w:rsidRDefault="001D68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35FE52C" w14:textId="77777777" w:rsidR="0083266D" w:rsidRDefault="008326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CBD2" w14:textId="1B048D13" w:rsidR="0083266D" w:rsidRDefault="001D68E6">
    <w:pPr>
      <w:pStyle w:val="Footer"/>
      <w:framePr w:wrap="around" w:vAnchor="text" w:hAnchor="margin" w:xAlign="right" w:y="1"/>
      <w:rPr>
        <w:rStyle w:val="PageNumber"/>
      </w:rPr>
    </w:pPr>
    <w:r>
      <w:rPr>
        <w:noProof/>
      </w:rPr>
      <mc:AlternateContent>
        <mc:Choice Requires="wps">
          <w:drawing>
            <wp:anchor distT="0" distB="0" distL="114300" distR="114300" simplePos="0" relativeHeight="251661312" behindDoc="0" locked="0" layoutInCell="0" allowOverlap="1" wp14:anchorId="18A4D664" wp14:editId="1317082B">
              <wp:simplePos x="0" y="0"/>
              <wp:positionH relativeFrom="page">
                <wp:posOffset>0</wp:posOffset>
              </wp:positionH>
              <wp:positionV relativeFrom="page">
                <wp:posOffset>10228580</wp:posOffset>
              </wp:positionV>
              <wp:extent cx="7560310" cy="273050"/>
              <wp:effectExtent l="0" t="0" r="0" b="12700"/>
              <wp:wrapNone/>
              <wp:docPr id="4" name="MSIPCM54c247c88ae0139ff24ec39b" descr="{&quot;HashCode&quot;:12168422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6FC86" w14:textId="147ECF88" w:rsidR="001D68E6" w:rsidRPr="004737F5" w:rsidRDefault="004737F5" w:rsidP="004737F5">
                          <w:pPr>
                            <w:rPr>
                              <w:rFonts w:ascii="Calibri" w:hAnsi="Calibri" w:cs="Calibri"/>
                              <w:color w:val="000000"/>
                              <w:sz w:val="20"/>
                            </w:rPr>
                          </w:pPr>
                          <w:r w:rsidRPr="004737F5">
                            <w:rPr>
                              <w:rFonts w:ascii="Calibri" w:hAnsi="Calibri" w:cs="Calibri"/>
                              <w:color w:val="000000"/>
                              <w:sz w:val="20"/>
                            </w:rPr>
                            <w:t>Sensitivity: C2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A4D664" id="_x0000_t202" coordsize="21600,21600" o:spt="202" path="m,l,21600r21600,l21600,xe">
              <v:stroke joinstyle="miter"/>
              <v:path gradientshapeok="t" o:connecttype="rect"/>
            </v:shapetype>
            <v:shape id="MSIPCM54c247c88ae0139ff24ec39b" o:spid="_x0000_s1026" type="#_x0000_t202" alt="{&quot;HashCode&quot;:1216842255,&quot;Height&quot;:841.0,&quot;Width&quot;:595.0,&quot;Placement&quot;:&quot;Footer&quot;,&quot;Index&quot;:&quot;Primary&quot;,&quot;Section&quot;:1,&quot;Top&quot;:0.0,&quot;Left&quot;:0.0}" style="position:absolute;margin-left:0;margin-top:805.4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3336FC86" w14:textId="147ECF88" w:rsidR="001D68E6" w:rsidRPr="004737F5" w:rsidRDefault="004737F5" w:rsidP="004737F5">
                    <w:pPr>
                      <w:rPr>
                        <w:rFonts w:ascii="Calibri" w:hAnsi="Calibri" w:cs="Calibri"/>
                        <w:color w:val="000000"/>
                        <w:sz w:val="20"/>
                      </w:rPr>
                    </w:pPr>
                    <w:r w:rsidRPr="004737F5">
                      <w:rPr>
                        <w:rFonts w:ascii="Calibri" w:hAnsi="Calibri" w:cs="Calibri"/>
                        <w:color w:val="000000"/>
                        <w:sz w:val="20"/>
                      </w:rPr>
                      <w:t>Sensitivity: C2 Internal</w:t>
                    </w:r>
                  </w:p>
                </w:txbxContent>
              </v:textbox>
              <w10:wrap anchorx="page" anchory="page"/>
            </v:shape>
          </w:pict>
        </mc:Fallback>
      </mc:AlternateContent>
    </w:r>
    <w:r w:rsidR="00C779A6">
      <w:rPr>
        <w:noProof/>
      </w:rPr>
      <mc:AlternateContent>
        <mc:Choice Requires="wps">
          <w:drawing>
            <wp:anchor distT="0" distB="0" distL="114300" distR="114300" simplePos="0" relativeHeight="251660288" behindDoc="0" locked="0" layoutInCell="0" allowOverlap="1" wp14:anchorId="2D5F77BB" wp14:editId="0E5D9281">
              <wp:simplePos x="0" y="0"/>
              <wp:positionH relativeFrom="page">
                <wp:posOffset>0</wp:posOffset>
              </wp:positionH>
              <wp:positionV relativeFrom="page">
                <wp:posOffset>10227945</wp:posOffset>
              </wp:positionV>
              <wp:extent cx="7560310" cy="273685"/>
              <wp:effectExtent l="0" t="0" r="0" b="0"/>
              <wp:wrapNone/>
              <wp:docPr id="3" name="Cuadro de texto 3" descr="{&quot;HashCode&quot;:10788014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B8884" w14:textId="77777777" w:rsidR="0083266D" w:rsidRPr="00447086" w:rsidRDefault="001D68E6" w:rsidP="00447086">
                          <w:pPr>
                            <w:rPr>
                              <w:rFonts w:ascii="Calibri" w:hAnsi="Calibri" w:cs="Calibri"/>
                              <w:color w:val="000000"/>
                              <w:sz w:val="20"/>
                            </w:rPr>
                          </w:pPr>
                          <w:r w:rsidRPr="00447086">
                            <w:rPr>
                              <w:rFonts w:ascii="Calibri" w:hAnsi="Calibri" w:cs="Calibri"/>
                              <w:color w:val="000000"/>
                              <w:sz w:val="20"/>
                            </w:rPr>
                            <w:t>Sensitivity: C1 - Public</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D5F77BB" id="Cuadro de texto 3" o:spid="_x0000_s1027" type="#_x0000_t202" alt="{&quot;HashCode&quot;:107880146,&quot;Height&quot;:841.0,&quot;Width&quot;:595.0,&quot;Placement&quot;:&quot;Footer&quot;,&quot;Index&quot;:&quot;Primary&quot;,&quot;Section&quot;:1,&quot;Top&quot;:0.0,&quot;Left&quot;:0.0}" style="position:absolute;margin-left:0;margin-top:805.35pt;width:595.3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74FB8884" w14:textId="77777777" w:rsidR="0083266D" w:rsidRPr="00447086" w:rsidRDefault="001D68E6" w:rsidP="00447086">
                    <w:pPr>
                      <w:rPr>
                        <w:rFonts w:ascii="Calibri" w:hAnsi="Calibri" w:cs="Calibri"/>
                        <w:color w:val="000000"/>
                        <w:sz w:val="20"/>
                      </w:rPr>
                    </w:pPr>
                    <w:r w:rsidRPr="00447086">
                      <w:rPr>
                        <w:rFonts w:ascii="Calibri" w:hAnsi="Calibri" w:cs="Calibri"/>
                        <w:color w:val="000000"/>
                        <w:sz w:val="20"/>
                      </w:rPr>
                      <w:t>Sensitivity: C1 - Public</w:t>
                    </w:r>
                  </w:p>
                </w:txbxContent>
              </v:textbox>
              <w10:wrap anchorx="page" anchory="page"/>
            </v:shape>
          </w:pict>
        </mc:Fallback>
      </mc:AlternateContent>
    </w:r>
  </w:p>
  <w:p w14:paraId="181909DD" w14:textId="6F1BF30E" w:rsidR="0083266D" w:rsidRDefault="0083266D">
    <w:pPr>
      <w:pStyle w:val="Footer"/>
      <w:ind w:right="360"/>
      <w:rPr>
        <w:sz w:val="16"/>
      </w:rPr>
    </w:pPr>
  </w:p>
  <w:p w14:paraId="139C28AC" w14:textId="53AB8874" w:rsidR="0083266D" w:rsidRDefault="00832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26BE" w14:textId="77777777" w:rsidR="0083266D" w:rsidRDefault="001D68E6">
    <w:pPr>
      <w:pStyle w:val="Footer"/>
      <w:pBdr>
        <w:top w:val="single" w:sz="6" w:space="0" w:color="auto"/>
      </w:pBdr>
      <w:jc w:val="center"/>
    </w:pPr>
    <w:r>
      <w:t>Orense, 34. 28020 Madrid. Tel.: 91 417 48 00 – e-mail: sclv@sclv.es</w:t>
    </w:r>
  </w:p>
  <w:p w14:paraId="60AE1F83" w14:textId="77777777" w:rsidR="0083266D" w:rsidRDefault="00832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AEBE" w14:textId="77777777" w:rsidR="001721BD" w:rsidRDefault="001721BD" w:rsidP="00C779A6">
      <w:r>
        <w:separator/>
      </w:r>
    </w:p>
  </w:footnote>
  <w:footnote w:type="continuationSeparator" w:id="0">
    <w:p w14:paraId="0342A274" w14:textId="77777777" w:rsidR="001721BD" w:rsidRDefault="001721BD" w:rsidP="00C779A6">
      <w:r>
        <w:continuationSeparator/>
      </w:r>
    </w:p>
  </w:footnote>
  <w:footnote w:id="1">
    <w:p w14:paraId="2D02A50B" w14:textId="20F62E8E" w:rsidR="00D127A9" w:rsidRDefault="00D127A9">
      <w:pPr>
        <w:pStyle w:val="FootnoteText"/>
      </w:pPr>
      <w:r>
        <w:rPr>
          <w:rStyle w:val="FootnoteReference"/>
        </w:rPr>
        <w:footnoteRef/>
      </w:r>
      <w:r>
        <w:t xml:space="preserve"> </w:t>
      </w:r>
      <w:r w:rsidRPr="00435F6B">
        <w:t xml:space="preserve">In </w:t>
      </w:r>
      <w:proofErr w:type="spellStart"/>
      <w:r w:rsidRPr="00435F6B">
        <w:t>the</w:t>
      </w:r>
      <w:proofErr w:type="spellEnd"/>
      <w:r w:rsidRPr="00435F6B">
        <w:t xml:space="preserve"> case </w:t>
      </w:r>
      <w:proofErr w:type="spellStart"/>
      <w:r w:rsidRPr="00435F6B">
        <w:t>of</w:t>
      </w:r>
      <w:proofErr w:type="spellEnd"/>
      <w:r w:rsidRPr="00435F6B">
        <w:t xml:space="preserve"> a </w:t>
      </w:r>
      <w:proofErr w:type="spellStart"/>
      <w:r w:rsidRPr="00435F6B">
        <w:t>financial</w:t>
      </w:r>
      <w:proofErr w:type="spellEnd"/>
      <w:r w:rsidRPr="00435F6B">
        <w:t xml:space="preserve"> </w:t>
      </w:r>
      <w:proofErr w:type="spellStart"/>
      <w:r w:rsidRPr="00435F6B">
        <w:t>entity</w:t>
      </w:r>
      <w:proofErr w:type="spellEnd"/>
      <w:r w:rsidRPr="00435F6B">
        <w:t xml:space="preserve"> </w:t>
      </w:r>
      <w:proofErr w:type="spellStart"/>
      <w:r w:rsidRPr="00435F6B">
        <w:t>authorized</w:t>
      </w:r>
      <w:proofErr w:type="spellEnd"/>
      <w:r w:rsidRPr="00435F6B">
        <w:t xml:space="preserve"> in </w:t>
      </w:r>
      <w:proofErr w:type="spellStart"/>
      <w:r w:rsidRPr="00435F6B">
        <w:t>another</w:t>
      </w:r>
      <w:proofErr w:type="spellEnd"/>
      <w:r w:rsidRPr="00435F6B">
        <w:t xml:space="preserve"> </w:t>
      </w:r>
      <w:proofErr w:type="spellStart"/>
      <w:r w:rsidRPr="00435F6B">
        <w:t>Member</w:t>
      </w:r>
      <w:proofErr w:type="spellEnd"/>
      <w:r w:rsidRPr="00435F6B">
        <w:t xml:space="preserve"> State </w:t>
      </w:r>
      <w:proofErr w:type="spellStart"/>
      <w:r w:rsidRPr="00435F6B">
        <w:t>of</w:t>
      </w:r>
      <w:proofErr w:type="spellEnd"/>
      <w:r w:rsidRPr="00435F6B">
        <w:t xml:space="preserve"> </w:t>
      </w:r>
      <w:proofErr w:type="spellStart"/>
      <w:r w:rsidRPr="00435F6B">
        <w:t>the</w:t>
      </w:r>
      <w:proofErr w:type="spellEnd"/>
      <w:r w:rsidRPr="00435F6B">
        <w:t xml:space="preserve"> </w:t>
      </w:r>
      <w:proofErr w:type="spellStart"/>
      <w:r w:rsidRPr="00435F6B">
        <w:t>European</w:t>
      </w:r>
      <w:proofErr w:type="spellEnd"/>
      <w:r w:rsidRPr="00435F6B">
        <w:t xml:space="preserve"> Union </w:t>
      </w:r>
      <w:proofErr w:type="spellStart"/>
      <w:r w:rsidRPr="00435F6B">
        <w:t>without</w:t>
      </w:r>
      <w:proofErr w:type="spellEnd"/>
      <w:r w:rsidRPr="00435F6B">
        <w:t xml:space="preserve"> a </w:t>
      </w:r>
      <w:proofErr w:type="spellStart"/>
      <w:r w:rsidRPr="00435F6B">
        <w:t>permanent</w:t>
      </w:r>
      <w:proofErr w:type="spellEnd"/>
      <w:r w:rsidRPr="00435F6B">
        <w:t xml:space="preserve"> establishment in Spain, </w:t>
      </w:r>
      <w:proofErr w:type="spellStart"/>
      <w:r w:rsidRPr="00435F6B">
        <w:t>the</w:t>
      </w:r>
      <w:proofErr w:type="spellEnd"/>
      <w:r w:rsidRPr="00435F6B">
        <w:t xml:space="preserve"> </w:t>
      </w:r>
      <w:proofErr w:type="spellStart"/>
      <w:r w:rsidRPr="00435F6B">
        <w:t>power</w:t>
      </w:r>
      <w:proofErr w:type="spellEnd"/>
      <w:r w:rsidRPr="00435F6B">
        <w:t xml:space="preserve"> </w:t>
      </w:r>
      <w:proofErr w:type="spellStart"/>
      <w:r w:rsidRPr="00435F6B">
        <w:t>of</w:t>
      </w:r>
      <w:proofErr w:type="spellEnd"/>
      <w:r w:rsidRPr="00435F6B">
        <w:t xml:space="preserve"> </w:t>
      </w:r>
      <w:proofErr w:type="spellStart"/>
      <w:r w:rsidRPr="00435F6B">
        <w:t>attorney</w:t>
      </w:r>
      <w:proofErr w:type="spellEnd"/>
      <w:r w:rsidRPr="00435F6B">
        <w:t xml:space="preserve"> </w:t>
      </w:r>
      <w:proofErr w:type="spellStart"/>
      <w:r w:rsidRPr="00435F6B">
        <w:t>must</w:t>
      </w:r>
      <w:proofErr w:type="spellEnd"/>
      <w:r w:rsidRPr="00435F6B">
        <w:t xml:space="preserve"> be </w:t>
      </w:r>
      <w:proofErr w:type="spellStart"/>
      <w:r w:rsidRPr="00435F6B">
        <w:t>duly</w:t>
      </w:r>
      <w:proofErr w:type="spellEnd"/>
      <w:r w:rsidRPr="00435F6B">
        <w:t xml:space="preserve"> </w:t>
      </w:r>
      <w:proofErr w:type="spellStart"/>
      <w:r w:rsidRPr="00435F6B">
        <w:t>apostilled</w:t>
      </w:r>
      <w:proofErr w:type="spellEnd"/>
      <w:r w:rsidRPr="00435F6B">
        <w:t xml:space="preserve"> and </w:t>
      </w:r>
      <w:proofErr w:type="spellStart"/>
      <w:r w:rsidRPr="00435F6B">
        <w:t>accompanied</w:t>
      </w:r>
      <w:proofErr w:type="spellEnd"/>
      <w:r w:rsidRPr="00435F6B">
        <w:t xml:space="preserve"> </w:t>
      </w:r>
      <w:proofErr w:type="spellStart"/>
      <w:r w:rsidRPr="00435F6B">
        <w:t>by</w:t>
      </w:r>
      <w:proofErr w:type="spellEnd"/>
      <w:r w:rsidRPr="00435F6B">
        <w:t xml:space="preserve"> a </w:t>
      </w:r>
      <w:proofErr w:type="spellStart"/>
      <w:r w:rsidRPr="00435F6B">
        <w:t>sworn</w:t>
      </w:r>
      <w:proofErr w:type="spellEnd"/>
      <w:r w:rsidRPr="00435F6B">
        <w:t xml:space="preserve"> </w:t>
      </w:r>
      <w:proofErr w:type="spellStart"/>
      <w:r w:rsidRPr="00435F6B">
        <w:t>translation</w:t>
      </w:r>
      <w:proofErr w:type="spellEnd"/>
      <w:r w:rsidRPr="00435F6B">
        <w:t>.</w:t>
      </w:r>
    </w:p>
  </w:footnote>
  <w:footnote w:id="2">
    <w:p w14:paraId="315F3ACC" w14:textId="485A8327" w:rsidR="00C779A6" w:rsidRPr="0011532F" w:rsidRDefault="00C779A6" w:rsidP="0011532F">
      <w:pPr>
        <w:pStyle w:val="FootnoteText"/>
        <w:jc w:val="both"/>
        <w:rPr>
          <w:lang w:val="en-US"/>
        </w:rPr>
      </w:pPr>
      <w:r>
        <w:rPr>
          <w:rStyle w:val="FootnoteReference"/>
          <w:rFonts w:eastAsia="Calibri"/>
        </w:rPr>
        <w:footnoteRef/>
      </w:r>
      <w:r w:rsidRPr="0011532F">
        <w:rPr>
          <w:lang w:val="en-US"/>
        </w:rPr>
        <w:t xml:space="preserve"> </w:t>
      </w:r>
      <w:r w:rsidR="0011532F" w:rsidRPr="0011532F">
        <w:rPr>
          <w:lang w:val="en-US"/>
        </w:rPr>
        <w:t>Exceptionally, it could be agreed the submission to the ordinary jurisdiction of Madrid Courts and Tribunals in the agreements for membership with Public Administrations and entities of the institutional public sector.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08B1" w14:textId="77777777" w:rsidR="0083266D" w:rsidRDefault="0083266D">
    <w:pPr>
      <w:jc w:val="center"/>
    </w:pPr>
  </w:p>
  <w:p w14:paraId="51EE127E" w14:textId="77777777" w:rsidR="0083266D" w:rsidRDefault="0083266D" w:rsidP="001F6003"/>
  <w:p w14:paraId="35483B59" w14:textId="77777777" w:rsidR="0083266D" w:rsidRDefault="0083266D">
    <w:pPr>
      <w:jc w:val="center"/>
    </w:pPr>
  </w:p>
  <w:p w14:paraId="2F199B6D" w14:textId="77777777" w:rsidR="0083266D" w:rsidRDefault="0083266D">
    <w:pPr>
      <w:jc w:val="center"/>
    </w:pPr>
  </w:p>
  <w:p w14:paraId="046C7320" w14:textId="77777777" w:rsidR="0083266D" w:rsidRDefault="0083266D" w:rsidP="001F60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3ED9" w14:textId="637A5C41" w:rsidR="0083266D" w:rsidRDefault="00C779A6">
    <w:pPr>
      <w:jc w:val="center"/>
    </w:pPr>
    <w:r>
      <w:rPr>
        <w:noProof/>
      </w:rPr>
      <w:drawing>
        <wp:inline distT="0" distB="0" distL="0" distR="0" wp14:anchorId="6C4382BD" wp14:editId="14ED0235">
          <wp:extent cx="1400175" cy="771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771525"/>
                  </a:xfrm>
                  <a:prstGeom prst="rect">
                    <a:avLst/>
                  </a:prstGeom>
                  <a:noFill/>
                  <a:ln>
                    <a:noFill/>
                  </a:ln>
                </pic:spPr>
              </pic:pic>
            </a:graphicData>
          </a:graphic>
        </wp:inline>
      </w:drawing>
    </w:r>
  </w:p>
  <w:p w14:paraId="24F9E5DF" w14:textId="77777777" w:rsidR="0083266D" w:rsidRDefault="001D68E6">
    <w:pPr>
      <w:jc w:val="center"/>
      <w:rPr>
        <w:rFonts w:ascii="Arial" w:hAnsi="Arial"/>
        <w:smallCaps/>
        <w:sz w:val="22"/>
      </w:rPr>
    </w:pPr>
    <w:r>
      <w:rPr>
        <w:rFonts w:ascii="Arial" w:hAnsi="Arial"/>
        <w:smallCaps/>
        <w:sz w:val="22"/>
      </w:rPr>
      <w:t>servicio de compensación y liquidación de valores, s.a.</w:t>
    </w:r>
  </w:p>
  <w:p w14:paraId="21F46A17" w14:textId="77777777" w:rsidR="0083266D" w:rsidRDefault="0083266D">
    <w:pPr>
      <w:pStyle w:val="Header"/>
    </w:pPr>
  </w:p>
  <w:p w14:paraId="3896B22C" w14:textId="77777777" w:rsidR="0083266D" w:rsidRDefault="0083266D">
    <w:pPr>
      <w:pStyle w:val="Header"/>
    </w:pPr>
  </w:p>
  <w:p w14:paraId="083E1635" w14:textId="5C225C36" w:rsidR="0083266D" w:rsidRDefault="00C779A6">
    <w:pPr>
      <w:pStyle w:val="Header"/>
    </w:pPr>
    <w:r>
      <w:rPr>
        <w:noProof/>
      </w:rPr>
      <mc:AlternateContent>
        <mc:Choice Requires="wps">
          <w:drawing>
            <wp:anchor distT="0" distB="0" distL="114300" distR="114300" simplePos="0" relativeHeight="251659264" behindDoc="0" locked="0" layoutInCell="0" allowOverlap="1" wp14:anchorId="42810FAF" wp14:editId="757D1F30">
              <wp:simplePos x="0" y="0"/>
              <wp:positionH relativeFrom="column">
                <wp:posOffset>-988695</wp:posOffset>
              </wp:positionH>
              <wp:positionV relativeFrom="paragraph">
                <wp:posOffset>-400685</wp:posOffset>
              </wp:positionV>
              <wp:extent cx="274320" cy="8138160"/>
              <wp:effectExtent l="1905"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731AE" w14:textId="77777777" w:rsidR="0083266D" w:rsidRDefault="001D68E6">
                          <w:pPr>
                            <w:jc w:val="center"/>
                            <w:rPr>
                              <w:sz w:val="14"/>
                            </w:rPr>
                          </w:pPr>
                          <w:r>
                            <w:rPr>
                              <w:sz w:val="14"/>
                            </w:rPr>
                            <w:t>NIF: A-80075542 – R.M. Madrid, Tomo 1.397 General del Libro de Sociedades, folio 170, Hoja nº M-26042, Inscripción 1ª</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10FAF" id="_x0000_t202" coordsize="21600,21600" o:spt="202" path="m,l,21600r21600,l21600,xe">
              <v:stroke joinstyle="miter"/>
              <v:path gradientshapeok="t" o:connecttype="rect"/>
            </v:shapetype>
            <v:shape id="Cuadro de texto 2" o:spid="_x0000_s1028" type="#_x0000_t202" style="position:absolute;margin-left:-77.85pt;margin-top:-31.55pt;width:21.6pt;height:6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" o:allowincell="f" stroked="f">
              <v:textbox style="layout-flow:vertical;mso-layout-flow-alt:bottom-to-top">
                <w:txbxContent>
                  <w:p w14:paraId="544731AE" w14:textId="77777777" w:rsidR="0083266D" w:rsidRDefault="001D68E6">
                    <w:pPr>
                      <w:jc w:val="center"/>
                      <w:rPr>
                        <w:sz w:val="14"/>
                      </w:rPr>
                    </w:pPr>
                    <w:r>
                      <w:rPr>
                        <w:sz w:val="14"/>
                      </w:rPr>
                      <w:t>NIF: A-80075542 – R.M. Madrid, Tomo 1.397 General del Libro de Sociedades, folio 170, Hoja nº M-26042, Inscripción 1ª</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cryptProviderType="rsaAES" w:cryptAlgorithmClass="hash" w:cryptAlgorithmType="typeAny" w:cryptAlgorithmSid="14" w:cryptSpinCount="100000" w:hash="3kQiJXPjwEZExuwTdUfTJAOz2iv2A1eazGj4qRF4GxMumEb0+k6q4/iBgQTvmP9w4epk1UtOs0n0GZKlfsiZfg==" w:salt="iW/UB5hfVNn8Y1dUV0Oy/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A6"/>
    <w:rsid w:val="0000358A"/>
    <w:rsid w:val="00006FE0"/>
    <w:rsid w:val="0005388A"/>
    <w:rsid w:val="00055645"/>
    <w:rsid w:val="00087084"/>
    <w:rsid w:val="000B1A95"/>
    <w:rsid w:val="000C5E0C"/>
    <w:rsid w:val="0011532F"/>
    <w:rsid w:val="00154A81"/>
    <w:rsid w:val="001721BD"/>
    <w:rsid w:val="001A231D"/>
    <w:rsid w:val="001D5CA7"/>
    <w:rsid w:val="001D68E6"/>
    <w:rsid w:val="004737F5"/>
    <w:rsid w:val="004B1DFD"/>
    <w:rsid w:val="004C672C"/>
    <w:rsid w:val="00553A4F"/>
    <w:rsid w:val="00596D74"/>
    <w:rsid w:val="005A6190"/>
    <w:rsid w:val="00627091"/>
    <w:rsid w:val="007927DE"/>
    <w:rsid w:val="00817635"/>
    <w:rsid w:val="0083266D"/>
    <w:rsid w:val="009A27D5"/>
    <w:rsid w:val="00AE15B3"/>
    <w:rsid w:val="00B93EB1"/>
    <w:rsid w:val="00C30711"/>
    <w:rsid w:val="00C54357"/>
    <w:rsid w:val="00C779A6"/>
    <w:rsid w:val="00D127A9"/>
    <w:rsid w:val="00E2074E"/>
    <w:rsid w:val="00E612DD"/>
    <w:rsid w:val="00E90F51"/>
    <w:rsid w:val="00E92D41"/>
    <w:rsid w:val="00EA026C"/>
    <w:rsid w:val="00F62D30"/>
    <w:rsid w:val="00FA4FB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C5537"/>
  <w15:chartTrackingRefBased/>
  <w15:docId w15:val="{2313E8EF-292B-4147-879C-57DBC439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A6"/>
    <w:pPr>
      <w:spacing w:after="0" w:line="240" w:lineRule="auto"/>
    </w:pPr>
    <w:rPr>
      <w:rFonts w:ascii="Times New Roman" w:eastAsia="Times New Roman" w:hAnsi="Times New Roman" w:cs="Times New Roman"/>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79A6"/>
    <w:rPr>
      <w:sz w:val="20"/>
    </w:rPr>
  </w:style>
  <w:style w:type="character" w:customStyle="1" w:styleId="FootnoteTextChar">
    <w:name w:val="Footnote Text Char"/>
    <w:basedOn w:val="DefaultParagraphFont"/>
    <w:link w:val="FootnoteText"/>
    <w:uiPriority w:val="99"/>
    <w:semiHidden/>
    <w:rsid w:val="00C779A6"/>
    <w:rPr>
      <w:rFonts w:ascii="Times New Roman" w:eastAsia="Times New Roman" w:hAnsi="Times New Roman" w:cs="Times New Roman"/>
      <w:sz w:val="20"/>
      <w:szCs w:val="20"/>
      <w:lang w:eastAsia="es-ES"/>
    </w:rPr>
  </w:style>
  <w:style w:type="character" w:styleId="FootnoteReference">
    <w:name w:val="footnote reference"/>
    <w:uiPriority w:val="99"/>
    <w:semiHidden/>
    <w:unhideWhenUsed/>
    <w:rsid w:val="00C779A6"/>
    <w:rPr>
      <w:vertAlign w:val="superscript"/>
    </w:rPr>
  </w:style>
  <w:style w:type="paragraph" w:styleId="Header">
    <w:name w:val="header"/>
    <w:basedOn w:val="Normal"/>
    <w:link w:val="HeaderChar"/>
    <w:rsid w:val="00C779A6"/>
    <w:pPr>
      <w:tabs>
        <w:tab w:val="center" w:pos="4252"/>
        <w:tab w:val="right" w:pos="8504"/>
      </w:tabs>
    </w:pPr>
    <w:rPr>
      <w:lang w:val="x-none" w:eastAsia="x-none"/>
    </w:rPr>
  </w:style>
  <w:style w:type="character" w:customStyle="1" w:styleId="HeaderChar">
    <w:name w:val="Header Char"/>
    <w:basedOn w:val="DefaultParagraphFont"/>
    <w:link w:val="Header"/>
    <w:rsid w:val="00C779A6"/>
    <w:rPr>
      <w:rFonts w:ascii="Times New Roman" w:eastAsia="Times New Roman" w:hAnsi="Times New Roman" w:cs="Times New Roman"/>
      <w:sz w:val="24"/>
      <w:szCs w:val="20"/>
      <w:lang w:val="x-none" w:eastAsia="x-none"/>
    </w:rPr>
  </w:style>
  <w:style w:type="paragraph" w:styleId="Footer">
    <w:name w:val="footer"/>
    <w:basedOn w:val="Normal"/>
    <w:link w:val="FooterChar"/>
    <w:rsid w:val="00C779A6"/>
    <w:pPr>
      <w:tabs>
        <w:tab w:val="center" w:pos="4252"/>
        <w:tab w:val="right" w:pos="8504"/>
      </w:tabs>
    </w:pPr>
    <w:rPr>
      <w:lang w:val="x-none" w:eastAsia="x-none"/>
    </w:rPr>
  </w:style>
  <w:style w:type="character" w:customStyle="1" w:styleId="FooterChar">
    <w:name w:val="Footer Char"/>
    <w:basedOn w:val="DefaultParagraphFont"/>
    <w:link w:val="Footer"/>
    <w:rsid w:val="00C779A6"/>
    <w:rPr>
      <w:rFonts w:ascii="Times New Roman" w:eastAsia="Times New Roman" w:hAnsi="Times New Roman" w:cs="Times New Roman"/>
      <w:sz w:val="24"/>
      <w:szCs w:val="20"/>
      <w:lang w:val="x-none" w:eastAsia="x-none"/>
    </w:rPr>
  </w:style>
  <w:style w:type="character" w:styleId="PageNumber">
    <w:name w:val="page number"/>
    <w:basedOn w:val="DefaultParagraphFont"/>
    <w:rsid w:val="00C779A6"/>
  </w:style>
  <w:style w:type="paragraph" w:styleId="BodyText3">
    <w:name w:val="Body Text 3"/>
    <w:basedOn w:val="Normal"/>
    <w:link w:val="BodyText3Char"/>
    <w:uiPriority w:val="99"/>
    <w:unhideWhenUsed/>
    <w:rsid w:val="00C779A6"/>
    <w:pPr>
      <w:spacing w:after="120"/>
      <w:jc w:val="both"/>
    </w:pPr>
    <w:rPr>
      <w:rFonts w:ascii="Arial" w:eastAsia="Calibri" w:hAnsi="Arial"/>
      <w:sz w:val="16"/>
      <w:szCs w:val="16"/>
      <w:lang w:val="x-none" w:eastAsia="x-none"/>
    </w:rPr>
  </w:style>
  <w:style w:type="character" w:customStyle="1" w:styleId="BodyText3Char">
    <w:name w:val="Body Text 3 Char"/>
    <w:basedOn w:val="DefaultParagraphFont"/>
    <w:link w:val="BodyText3"/>
    <w:uiPriority w:val="99"/>
    <w:rsid w:val="00C779A6"/>
    <w:rPr>
      <w:rFonts w:ascii="Arial" w:eastAsia="Calibri" w:hAnsi="Arial" w:cs="Times New Roman"/>
      <w:sz w:val="16"/>
      <w:szCs w:val="16"/>
      <w:lang w:val="x-none" w:eastAsia="x-none"/>
    </w:rPr>
  </w:style>
  <w:style w:type="character" w:styleId="PlaceholderText">
    <w:name w:val="Placeholder Text"/>
    <w:basedOn w:val="DefaultParagraphFont"/>
    <w:uiPriority w:val="99"/>
    <w:semiHidden/>
    <w:rsid w:val="00C779A6"/>
    <w:rPr>
      <w:color w:val="808080"/>
    </w:rPr>
  </w:style>
  <w:style w:type="paragraph" w:styleId="Revision">
    <w:name w:val="Revision"/>
    <w:hidden/>
    <w:uiPriority w:val="99"/>
    <w:semiHidden/>
    <w:rsid w:val="00627091"/>
    <w:pPr>
      <w:spacing w:after="0" w:line="240" w:lineRule="auto"/>
    </w:pPr>
    <w:rPr>
      <w:rFonts w:ascii="Times New Roman" w:eastAsia="Times New Roman" w:hAnsi="Times New Roman" w:cs="Times New Roman"/>
      <w:sz w:val="24"/>
      <w:szCs w:val="20"/>
      <w:lang w:eastAsia="es-ES"/>
    </w:rPr>
  </w:style>
  <w:style w:type="character" w:styleId="CommentReference">
    <w:name w:val="annotation reference"/>
    <w:basedOn w:val="DefaultParagraphFont"/>
    <w:uiPriority w:val="99"/>
    <w:semiHidden/>
    <w:unhideWhenUsed/>
    <w:rsid w:val="00627091"/>
    <w:rPr>
      <w:sz w:val="16"/>
      <w:szCs w:val="16"/>
    </w:rPr>
  </w:style>
  <w:style w:type="paragraph" w:styleId="CommentText">
    <w:name w:val="annotation text"/>
    <w:basedOn w:val="Normal"/>
    <w:link w:val="CommentTextChar"/>
    <w:uiPriority w:val="99"/>
    <w:unhideWhenUsed/>
    <w:rsid w:val="00627091"/>
    <w:rPr>
      <w:sz w:val="20"/>
    </w:rPr>
  </w:style>
  <w:style w:type="character" w:customStyle="1" w:styleId="CommentTextChar">
    <w:name w:val="Comment Text Char"/>
    <w:basedOn w:val="DefaultParagraphFont"/>
    <w:link w:val="CommentText"/>
    <w:uiPriority w:val="99"/>
    <w:rsid w:val="00627091"/>
    <w:rPr>
      <w:rFonts w:ascii="Times New Roman" w:eastAsia="Times New Roman" w:hAnsi="Times New Roman" w:cs="Times New Roman"/>
      <w:sz w:val="20"/>
      <w:szCs w:val="20"/>
      <w:lang w:eastAsia="es-ES"/>
    </w:rPr>
  </w:style>
  <w:style w:type="paragraph" w:styleId="CommentSubject">
    <w:name w:val="annotation subject"/>
    <w:basedOn w:val="CommentText"/>
    <w:next w:val="CommentText"/>
    <w:link w:val="CommentSubjectChar"/>
    <w:uiPriority w:val="99"/>
    <w:semiHidden/>
    <w:unhideWhenUsed/>
    <w:rsid w:val="00627091"/>
    <w:rPr>
      <w:b/>
      <w:bCs/>
    </w:rPr>
  </w:style>
  <w:style w:type="character" w:customStyle="1" w:styleId="CommentSubjectChar">
    <w:name w:val="Comment Subject Char"/>
    <w:basedOn w:val="CommentTextChar"/>
    <w:link w:val="CommentSubject"/>
    <w:uiPriority w:val="99"/>
    <w:semiHidden/>
    <w:rsid w:val="00627091"/>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5475AC-94B2-4350-BA04-8791E888D425}"/>
      </w:docPartPr>
      <w:docPartBody>
        <w:p w:rsidR="00403307" w:rsidRDefault="00347827">
          <w:r w:rsidRPr="00970CAD">
            <w:rPr>
              <w:rStyle w:val="PlaceholderText"/>
            </w:rPr>
            <w:t>Haga clic o pulse aquí para escribir texto.</w:t>
          </w:r>
        </w:p>
      </w:docPartBody>
    </w:docPart>
    <w:docPart>
      <w:docPartPr>
        <w:name w:val="C0AA28926DB84EEA89F8ED8A912860E6"/>
        <w:category>
          <w:name w:val="General"/>
          <w:gallery w:val="placeholder"/>
        </w:category>
        <w:types>
          <w:type w:val="bbPlcHdr"/>
        </w:types>
        <w:behaviors>
          <w:behavior w:val="content"/>
        </w:behaviors>
        <w:guid w:val="{FC92FE71-99D8-437C-A008-F8E470614817}"/>
      </w:docPartPr>
      <w:docPartBody>
        <w:p w:rsidR="00403307" w:rsidRDefault="00347827" w:rsidP="00347827">
          <w:pPr>
            <w:pStyle w:val="C0AA28926DB84EEA89F8ED8A912860E6"/>
          </w:pPr>
          <w:r w:rsidRPr="00970CAD">
            <w:rPr>
              <w:rStyle w:val="PlaceholderText"/>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27"/>
    <w:rsid w:val="000B1A95"/>
    <w:rsid w:val="00347827"/>
    <w:rsid w:val="00403307"/>
    <w:rsid w:val="00DD2CC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827"/>
    <w:rPr>
      <w:color w:val="808080"/>
    </w:rPr>
  </w:style>
  <w:style w:type="paragraph" w:customStyle="1" w:styleId="C0AA28926DB84EEA89F8ED8A912860E6">
    <w:name w:val="C0AA28926DB84EEA89F8ED8A912860E6"/>
    <w:rsid w:val="00347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0da9d8-23eb-406c-8abc-1f80405727ee" xsi:nil="true"/>
    <lcf76f155ced4ddcb4097134ff3c332f xmlns="a888f37b-ae01-4352-a75b-6e4a3bda36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D1E8A95D3EAC40B87163DC66FDD514" ma:contentTypeVersion="11" ma:contentTypeDescription="Create a new document." ma:contentTypeScope="" ma:versionID="8b518039cc01c4b116c10be35ee854dd">
  <xsd:schema xmlns:xsd="http://www.w3.org/2001/XMLSchema" xmlns:xs="http://www.w3.org/2001/XMLSchema" xmlns:p="http://schemas.microsoft.com/office/2006/metadata/properties" xmlns:ns2="a888f37b-ae01-4352-a75b-6e4a3bda36c2" xmlns:ns3="230da9d8-23eb-406c-8abc-1f80405727ee" targetNamespace="http://schemas.microsoft.com/office/2006/metadata/properties" ma:root="true" ma:fieldsID="a0ad5110a971b048c63651a24ab08c44" ns2:_="" ns3:_="">
    <xsd:import namespace="a888f37b-ae01-4352-a75b-6e4a3bda36c2"/>
    <xsd:import namespace="230da9d8-23eb-406c-8abc-1f80405727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8f37b-ae01-4352-a75b-6e4a3bda3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0117ba-707e-4a6c-8197-c9ba28c7b0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0da9d8-23eb-406c-8abc-1f80405727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803cab-124e-4e52-860f-42d41b624faf}" ma:internalName="TaxCatchAll" ma:showField="CatchAllData" ma:web="230da9d8-23eb-406c-8abc-1f8040572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C667-1CCB-4D97-8B9C-315BDA3FEB88}">
  <ds:schemaRefs>
    <ds:schemaRef ds:uri="http://schemas.microsoft.com/office/2006/metadata/properties"/>
    <ds:schemaRef ds:uri="http://schemas.microsoft.com/office/infopath/2007/PartnerControls"/>
    <ds:schemaRef ds:uri="230da9d8-23eb-406c-8abc-1f80405727ee"/>
    <ds:schemaRef ds:uri="a888f37b-ae01-4352-a75b-6e4a3bda36c2"/>
  </ds:schemaRefs>
</ds:datastoreItem>
</file>

<file path=customXml/itemProps2.xml><?xml version="1.0" encoding="utf-8"?>
<ds:datastoreItem xmlns:ds="http://schemas.openxmlformats.org/officeDocument/2006/customXml" ds:itemID="{B68390AF-F18A-4507-9C47-805CF68DC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8f37b-ae01-4352-a75b-6e4a3bda36c2"/>
    <ds:schemaRef ds:uri="230da9d8-23eb-406c-8abc-1f8040572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6FD41-3703-4AEC-9E2F-313F64C02D7A}">
  <ds:schemaRefs>
    <ds:schemaRef ds:uri="http://schemas.microsoft.com/sharepoint/v3/contenttype/forms"/>
  </ds:schemaRefs>
</ds:datastoreItem>
</file>

<file path=customXml/itemProps4.xml><?xml version="1.0" encoding="utf-8"?>
<ds:datastoreItem xmlns:ds="http://schemas.openxmlformats.org/officeDocument/2006/customXml" ds:itemID="{FAC0A76F-7758-43F1-9A75-D964774E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1483</Words>
  <Characters>8384</Characters>
  <Application>Microsoft Office Word</Application>
  <DocSecurity>0</DocSecurity>
  <Lines>144</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Belio Salinas</dc:creator>
  <cp:keywords/>
  <dc:description/>
  <cp:lastModifiedBy>Best, Melanie</cp:lastModifiedBy>
  <cp:revision>23</cp:revision>
  <dcterms:created xsi:type="dcterms:W3CDTF">2024-06-13T17:31:00Z</dcterms:created>
  <dcterms:modified xsi:type="dcterms:W3CDTF">2026-07-08T14:55:00Z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7ed870-a345-4f9b-82a0-03d347ae83d3_Enabled">
    <vt:lpwstr>true</vt:lpwstr>
  </property>
  <property fmtid="{D5CDD505-2E9C-101B-9397-08002B2CF9AE}" pid="3" name="MSIP_Label_c87ed870-a345-4f9b-82a0-03d347ae83d3_SetDate">
    <vt:lpwstr>2022-12-02T09:49:12Z</vt:lpwstr>
  </property>
  <property fmtid="{D5CDD505-2E9C-101B-9397-08002B2CF9AE}" pid="4" name="MSIP_Label_c87ed870-a345-4f9b-82a0-03d347ae83d3_Method">
    <vt:lpwstr>Privileged</vt:lpwstr>
  </property>
  <property fmtid="{D5CDD505-2E9C-101B-9397-08002B2CF9AE}" pid="5" name="MSIP_Label_c87ed870-a345-4f9b-82a0-03d347ae83d3_Name">
    <vt:lpwstr>C1 Public</vt:lpwstr>
  </property>
  <property fmtid="{D5CDD505-2E9C-101B-9397-08002B2CF9AE}" pid="6" name="MSIP_Label_c87ed870-a345-4f9b-82a0-03d347ae83d3_SiteId">
    <vt:lpwstr>faac5f16-6c6a-4379-bf59-205b22f007ec</vt:lpwstr>
  </property>
  <property fmtid="{D5CDD505-2E9C-101B-9397-08002B2CF9AE}" pid="7" name="MSIP_Label_c87ed870-a345-4f9b-82a0-03d347ae83d3_ActionId">
    <vt:lpwstr>95945e46-8884-42f2-9cff-b529be20e7f9</vt:lpwstr>
  </property>
  <property fmtid="{D5CDD505-2E9C-101B-9397-08002B2CF9AE}" pid="8" name="MSIP_Label_c87ed870-a345-4f9b-82a0-03d347ae83d3_ContentBits">
    <vt:lpwstr>2</vt:lpwstr>
  </property>
  <property fmtid="{D5CDD505-2E9C-101B-9397-08002B2CF9AE}" pid="9" name="MSIP_Label_4da52270-6ed3-4abe-ba7c-b9255dadcdf9_Enabled">
    <vt:lpwstr>true</vt:lpwstr>
  </property>
  <property fmtid="{D5CDD505-2E9C-101B-9397-08002B2CF9AE}" pid="10" name="MSIP_Label_4da52270-6ed3-4abe-ba7c-b9255dadcdf9_SetDate">
    <vt:lpwstr>2024-04-02T13:37:03Z</vt:lpwstr>
  </property>
  <property fmtid="{D5CDD505-2E9C-101B-9397-08002B2CF9AE}" pid="11" name="MSIP_Label_4da52270-6ed3-4abe-ba7c-b9255dadcdf9_Method">
    <vt:lpwstr>Standard</vt:lpwstr>
  </property>
  <property fmtid="{D5CDD505-2E9C-101B-9397-08002B2CF9AE}" pid="12" name="MSIP_Label_4da52270-6ed3-4abe-ba7c-b9255dadcdf9_Name">
    <vt:lpwstr>4da52270-6ed3-4abe-ba7c-b9255dadcdf9</vt:lpwstr>
  </property>
  <property fmtid="{D5CDD505-2E9C-101B-9397-08002B2CF9AE}" pid="13" name="MSIP_Label_4da52270-6ed3-4abe-ba7c-b9255dadcdf9_SiteId">
    <vt:lpwstr>46e04f2b-093e-4ad0-a99f-0331aa506e12</vt:lpwstr>
  </property>
  <property fmtid="{D5CDD505-2E9C-101B-9397-08002B2CF9AE}" pid="14" name="MSIP_Label_4da52270-6ed3-4abe-ba7c-b9255dadcdf9_ActionId">
    <vt:lpwstr>0c280bf7-f771-4f44-8701-6cfe240a1e0e</vt:lpwstr>
  </property>
  <property fmtid="{D5CDD505-2E9C-101B-9397-08002B2CF9AE}" pid="15" name="MSIP_Label_4da52270-6ed3-4abe-ba7c-b9255dadcdf9_ContentBits">
    <vt:lpwstr>2</vt:lpwstr>
  </property>
  <property fmtid="{D5CDD505-2E9C-101B-9397-08002B2CF9AE}" pid="16" name="ContentTypeId">
    <vt:lpwstr>0x01010016D1E8A95D3EAC40B87163DC66FDD514</vt:lpwstr>
  </property>
  <property fmtid="{D5CDD505-2E9C-101B-9397-08002B2CF9AE}" pid="17" name="Order">
    <vt:r8>100</vt:r8>
  </property>
</Properties>
</file>